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CB83AAD"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4B05">
        <w:rPr>
          <w:bCs/>
          <w:noProof w:val="0"/>
          <w:sz w:val="24"/>
          <w:szCs w:val="24"/>
        </w:rPr>
        <w:t>3</w:t>
      </w:r>
      <w:r w:rsidR="001348FE">
        <w:rPr>
          <w:bCs/>
          <w:noProof w:val="0"/>
          <w:sz w:val="24"/>
          <w:szCs w:val="24"/>
        </w:rPr>
        <w:tab/>
      </w:r>
      <w:r w:rsidR="00BA1872">
        <w:rPr>
          <w:bCs/>
          <w:noProof w:val="0"/>
          <w:sz w:val="24"/>
          <w:szCs w:val="24"/>
        </w:rPr>
        <w:t>R1-</w:t>
      </w:r>
      <w:r w:rsidR="00191E79">
        <w:rPr>
          <w:bCs/>
          <w:noProof w:val="0"/>
          <w:sz w:val="24"/>
          <w:szCs w:val="24"/>
        </w:rPr>
        <w:t>2</w:t>
      </w:r>
      <w:r w:rsidR="00A11FFC">
        <w:rPr>
          <w:bCs/>
          <w:noProof w:val="0"/>
          <w:sz w:val="24"/>
          <w:szCs w:val="24"/>
        </w:rPr>
        <w:t>0</w:t>
      </w:r>
      <w:r w:rsidR="002A2522" w:rsidRPr="002A2522">
        <w:rPr>
          <w:bCs/>
          <w:noProof w:val="0"/>
          <w:sz w:val="24"/>
          <w:szCs w:val="24"/>
        </w:rPr>
        <w:t>09216</w:t>
      </w:r>
    </w:p>
    <w:p w14:paraId="30E02940" w14:textId="458CF22D" w:rsidR="00CA26CE" w:rsidRDefault="002778BD" w:rsidP="00CA26CE">
      <w:pPr>
        <w:pStyle w:val="Header"/>
        <w:rPr>
          <w:bCs/>
          <w:noProof w:val="0"/>
          <w:sz w:val="24"/>
          <w:szCs w:val="24"/>
        </w:rPr>
      </w:pPr>
      <w:r w:rsidRPr="002778BD">
        <w:rPr>
          <w:bCs/>
          <w:noProof w:val="0"/>
          <w:sz w:val="24"/>
          <w:szCs w:val="24"/>
        </w:rPr>
        <w:t xml:space="preserve">e-Meeting, </w:t>
      </w:r>
      <w:r w:rsidR="00C301A9">
        <w:rPr>
          <w:bCs/>
          <w:noProof w:val="0"/>
          <w:sz w:val="24"/>
          <w:szCs w:val="24"/>
        </w:rPr>
        <w:t>October 26</w:t>
      </w:r>
      <w:r w:rsidR="00C301A9" w:rsidRPr="00C301A9">
        <w:rPr>
          <w:bCs/>
          <w:noProof w:val="0"/>
          <w:sz w:val="24"/>
          <w:szCs w:val="24"/>
          <w:vertAlign w:val="superscript"/>
        </w:rPr>
        <w:t>th</w:t>
      </w:r>
      <w:r w:rsidR="00C301A9">
        <w:rPr>
          <w:bCs/>
          <w:noProof w:val="0"/>
          <w:sz w:val="24"/>
          <w:szCs w:val="24"/>
        </w:rPr>
        <w:t xml:space="preserve"> </w:t>
      </w:r>
      <w:r w:rsidR="00451BAE">
        <w:rPr>
          <w:bCs/>
          <w:noProof w:val="0"/>
          <w:sz w:val="24"/>
          <w:szCs w:val="24"/>
        </w:rPr>
        <w:t xml:space="preserve">– </w:t>
      </w:r>
      <w:r w:rsidR="00C301A9">
        <w:rPr>
          <w:bCs/>
          <w:noProof w:val="0"/>
          <w:sz w:val="24"/>
          <w:szCs w:val="24"/>
        </w:rPr>
        <w:t>November 13</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0F82360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Pr>
          <w:rFonts w:cs="Arial"/>
          <w:b/>
          <w:bCs/>
          <w:sz w:val="24"/>
        </w:rPr>
        <w:t>8</w:t>
      </w:r>
      <w:r w:rsidR="001F201D">
        <w:rPr>
          <w:rFonts w:cs="Arial"/>
          <w:b/>
          <w:bCs/>
          <w:sz w:val="24"/>
          <w:szCs w:val="24"/>
        </w:rPr>
        <w:t>.</w:t>
      </w:r>
      <w:r w:rsidR="002F1BEC">
        <w:rPr>
          <w:rFonts w:cs="Arial"/>
          <w:b/>
          <w:bCs/>
          <w:sz w:val="24"/>
          <w:szCs w:val="24"/>
        </w:rPr>
        <w:t>15.</w:t>
      </w:r>
      <w:r w:rsidR="007407FA">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B4F2C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bookmarkStart w:id="1" w:name="OLE_LINK7"/>
      <w:bookmarkStart w:id="2" w:name="OLE_LINK8"/>
      <w:r w:rsidR="007407FA">
        <w:rPr>
          <w:rFonts w:ascii="Arial" w:hAnsi="Arial" w:cs="Arial"/>
          <w:b/>
          <w:bCs/>
          <w:sz w:val="24"/>
        </w:rPr>
        <w:t xml:space="preserve">Necessary changes </w:t>
      </w:r>
      <w:bookmarkStart w:id="3" w:name="OLE_LINK12"/>
      <w:r w:rsidR="007407FA">
        <w:rPr>
          <w:rFonts w:ascii="Arial" w:hAnsi="Arial" w:cs="Arial"/>
          <w:b/>
          <w:bCs/>
          <w:sz w:val="24"/>
        </w:rPr>
        <w:t>to support NB-IoT and eMTC over satellite</w:t>
      </w:r>
      <w:bookmarkEnd w:id="1"/>
      <w:bookmarkEnd w:id="2"/>
      <w:bookmarkEnd w:id="3"/>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922B0BE" w:rsidR="004A77B1" w:rsidRPr="00C17DE6" w:rsidRDefault="002F1BEC" w:rsidP="00A64A6E">
      <w:pPr>
        <w:rPr>
          <w:rFonts w:ascii="Times New Roman" w:hAnsi="Times New Roman" w:cs="Times New Roman"/>
          <w:sz w:val="20"/>
          <w:szCs w:val="20"/>
        </w:rPr>
      </w:pPr>
      <w:bookmarkStart w:id="4" w:name="_Hlk510705081"/>
      <w:r w:rsidRPr="00C17DE6">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11CE6A79" wp14:editId="56C83743">
                <wp:simplePos x="0" y="0"/>
                <wp:positionH relativeFrom="column">
                  <wp:posOffset>19685</wp:posOffset>
                </wp:positionH>
                <wp:positionV relativeFrom="paragraph">
                  <wp:posOffset>501015</wp:posOffset>
                </wp:positionV>
                <wp:extent cx="6027420" cy="512699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5126990"/>
                        </a:xfrm>
                        <a:prstGeom prst="rect">
                          <a:avLst/>
                        </a:prstGeom>
                        <a:solidFill>
                          <a:srgbClr val="FFFFFF"/>
                        </a:solidFill>
                        <a:ln w="9525">
                          <a:solidFill>
                            <a:srgbClr val="000000"/>
                          </a:solidFill>
                          <a:miter lim="800000"/>
                          <a:headEnd/>
                          <a:tailEnd/>
                        </a:ln>
                      </wps:spPr>
                      <wps:txbx>
                        <w:txbxContent>
                          <w:p w14:paraId="2D33CBD2" w14:textId="77777777" w:rsidR="004C2489" w:rsidRPr="000C1B5A" w:rsidRDefault="004C2489" w:rsidP="007407FA">
                            <w:r w:rsidRPr="000C1B5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0C1B5A" w:rsidRDefault="004C2489" w:rsidP="007407FA">
                            <w:pPr>
                              <w:pStyle w:val="B1"/>
                            </w:pPr>
                            <w:r w:rsidRPr="000C1B5A">
                              <w:t>-</w:t>
                            </w:r>
                            <w:r w:rsidRPr="000C1B5A">
                              <w:tab/>
                              <w:t>Aspects related to random access procedure/signals [RAN1, RAN2]</w:t>
                            </w:r>
                          </w:p>
                          <w:p w14:paraId="3E345869" w14:textId="77777777" w:rsidR="004C2489" w:rsidRPr="000C1B5A" w:rsidRDefault="004C2489" w:rsidP="007407FA">
                            <w:pPr>
                              <w:pStyle w:val="B1"/>
                            </w:pPr>
                            <w:r w:rsidRPr="000C1B5A">
                              <w:t>-</w:t>
                            </w:r>
                            <w:r w:rsidRPr="000C1B5A">
                              <w:tab/>
                              <w:t>Mechanisms for time/frequency adjustment including Timing Advance, and UL fre</w:t>
                            </w:r>
                            <w:r>
                              <w:t xml:space="preserve">quency compensation indication </w:t>
                            </w:r>
                            <w:r w:rsidRPr="000C1B5A">
                              <w:t>[RAN1, RAN2]</w:t>
                            </w:r>
                          </w:p>
                          <w:p w14:paraId="793097CC" w14:textId="77777777" w:rsidR="004C2489" w:rsidRPr="000C1B5A" w:rsidRDefault="004C2489" w:rsidP="007407FA">
                            <w:pPr>
                              <w:pStyle w:val="B1"/>
                            </w:pPr>
                            <w:r w:rsidRPr="000C1B5A">
                              <w:t>-</w:t>
                            </w:r>
                            <w:r w:rsidRPr="000C1B5A">
                              <w:tab/>
                              <w:t>Timing offset related to scheduling and HARQ-ACK feedback [RAN1, RAN2]</w:t>
                            </w:r>
                          </w:p>
                          <w:p w14:paraId="583C5D47" w14:textId="4A22A6D0" w:rsidR="004C2489" w:rsidRPr="000C1B5A" w:rsidRDefault="004C2489" w:rsidP="007407FA">
                            <w:pPr>
                              <w:pStyle w:val="B1"/>
                            </w:pPr>
                            <w:r w:rsidRPr="000C1B5A">
                              <w:t>-  Aspects related to HARQ operation [RAN2, RAN1]</w:t>
                            </w:r>
                          </w:p>
                          <w:p w14:paraId="1ED3437D" w14:textId="77777777" w:rsidR="004C2489" w:rsidRPr="000C1B5A" w:rsidRDefault="004C2489" w:rsidP="007407FA">
                            <w:pPr>
                              <w:pStyle w:val="B1"/>
                            </w:pPr>
                            <w:r w:rsidRPr="000C1B5A">
                              <w:t>-</w:t>
                            </w:r>
                            <w:r w:rsidRPr="000C1B5A">
                              <w:tab/>
                              <w:t>General aspects related to timers (e.g. SR, DRX, etc.) [RAN2]</w:t>
                            </w:r>
                          </w:p>
                          <w:p w14:paraId="29D0CBF5" w14:textId="77777777" w:rsidR="004C2489" w:rsidRPr="000C1B5A" w:rsidRDefault="004C2489" w:rsidP="007407FA">
                            <w:pPr>
                              <w:pStyle w:val="B1"/>
                            </w:pPr>
                            <w:r w:rsidRPr="000C1B5A">
                              <w:t>-</w:t>
                            </w:r>
                            <w:r w:rsidRPr="000C1B5A">
                              <w:tab/>
                              <w:t>RAN2 aspects related to idle mode and connected mode mobility [RAN2]</w:t>
                            </w:r>
                          </w:p>
                          <w:p w14:paraId="4A2D3CA9" w14:textId="77777777" w:rsidR="004C2489" w:rsidRPr="000C1B5A" w:rsidRDefault="004C2489" w:rsidP="007407FA">
                            <w:pPr>
                              <w:pStyle w:val="B2"/>
                            </w:pPr>
                            <w:r w:rsidRPr="000C1B5A">
                              <w:t>-</w:t>
                            </w:r>
                            <w:r w:rsidRPr="000C1B5A">
                              <w:tab/>
                              <w:t>RLF-based for NB-IoT</w:t>
                            </w:r>
                          </w:p>
                          <w:p w14:paraId="447D0440" w14:textId="77777777" w:rsidR="004C2489" w:rsidRPr="000C1B5A" w:rsidRDefault="004C2489" w:rsidP="007407FA">
                            <w:pPr>
                              <w:pStyle w:val="B2"/>
                            </w:pPr>
                            <w:r w:rsidRPr="000C1B5A">
                              <w:t>-</w:t>
                            </w:r>
                            <w:r w:rsidRPr="000C1B5A">
                              <w:tab/>
                              <w:t>Handover-based for eMTC</w:t>
                            </w:r>
                          </w:p>
                          <w:p w14:paraId="0B18D176" w14:textId="77777777" w:rsidR="004C2489" w:rsidRPr="000C1B5A" w:rsidRDefault="004C2489" w:rsidP="007407FA">
                            <w:pPr>
                              <w:pStyle w:val="B1"/>
                            </w:pPr>
                            <w:r w:rsidRPr="000C1B5A">
                              <w:t>-</w:t>
                            </w:r>
                            <w:r w:rsidRPr="000C1B5A">
                              <w:tab/>
                              <w:t>System information enhancements [RAN2]</w:t>
                            </w:r>
                          </w:p>
                          <w:p w14:paraId="522856E9" w14:textId="77777777" w:rsidR="004C2489" w:rsidRPr="000C1B5A" w:rsidRDefault="004C2489" w:rsidP="007407FA">
                            <w:pPr>
                              <w:pStyle w:val="B1"/>
                            </w:pPr>
                            <w:r w:rsidRPr="000C1B5A">
                              <w:t>-</w:t>
                            </w:r>
                            <w:r w:rsidRPr="000C1B5A">
                              <w:tab/>
                              <w:t>Tracking area enhancements [RAN2]</w:t>
                            </w:r>
                          </w:p>
                          <w:p w14:paraId="709B0793" w14:textId="77777777" w:rsidR="004C2489" w:rsidRPr="000C1B5A" w:rsidRDefault="004C2489" w:rsidP="007407FA"/>
                          <w:p w14:paraId="067E97EE" w14:textId="77777777" w:rsidR="004C2489" w:rsidRPr="000C1B5A" w:rsidRDefault="004C2489" w:rsidP="007407FA">
                            <w:pPr>
                              <w:pStyle w:val="NO"/>
                            </w:pPr>
                            <w:r w:rsidRPr="000C1B5A">
                              <w:t xml:space="preserve">NOTE 3: </w:t>
                            </w:r>
                            <w:r w:rsidRPr="000C1B5A">
                              <w:tab/>
                              <w:t xml:space="preserve">GNSS capability in the UE is taken as a working assumption in this study for both NB-IoT and eMTC devices. With this assumption, UE can estimate and pre-compensate timing and frequency offset with </w:t>
                            </w:r>
                            <w:proofErr w:type="gramStart"/>
                            <w:r w:rsidRPr="000C1B5A">
                              <w:t>sufficient</w:t>
                            </w:r>
                            <w:proofErr w:type="gramEnd"/>
                            <w:r w:rsidRPr="000C1B5A">
                              <w:t xml:space="preserve"> accuracy for UL transmission. </w:t>
                            </w:r>
                            <w:bookmarkStart w:id="5" w:name="OLE_LINK5"/>
                            <w:r w:rsidRPr="000C1B5A">
                              <w:t>Simultaneous GNSS and NTN NB-IoT/eMTC operation is not assumed.</w:t>
                            </w:r>
                            <w:bookmarkEnd w:id="5"/>
                          </w:p>
                          <w:p w14:paraId="41972CF3" w14:textId="77777777" w:rsidR="004C2489" w:rsidRPr="000C1B5A" w:rsidRDefault="004C2489" w:rsidP="007407FA">
                            <w:r w:rsidRPr="000C1B5A">
                              <w:t>Recommendations for NB-IoT and recommendations for eMTC will be documented in the conclusions.</w:t>
                            </w:r>
                          </w:p>
                          <w:p w14:paraId="50DE9CDE" w14:textId="28E5AFC5" w:rsidR="004C2489" w:rsidRDefault="004C24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E6A79" id="_x0000_t202" coordsize="21600,21600" o:spt="202" path="m,l,21600r21600,l21600,xe">
                <v:stroke joinstyle="miter"/>
                <v:path gradientshapeok="t" o:connecttype="rect"/>
              </v:shapetype>
              <v:shape id="Text Box 2" o:spid="_x0000_s1026" type="#_x0000_t202" style="position:absolute;margin-left:1.55pt;margin-top:39.45pt;width:474.6pt;height:403.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HmJA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">
                <v:textbox>
                  <w:txbxContent>
                    <w:p w14:paraId="2D33CBD2" w14:textId="77777777" w:rsidR="004C2489" w:rsidRPr="000C1B5A" w:rsidRDefault="004C2489" w:rsidP="007407FA">
                      <w:r w:rsidRPr="000C1B5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0C1B5A" w:rsidRDefault="004C2489" w:rsidP="007407FA">
                      <w:pPr>
                        <w:pStyle w:val="B1"/>
                      </w:pPr>
                      <w:r w:rsidRPr="000C1B5A">
                        <w:t>-</w:t>
                      </w:r>
                      <w:r w:rsidRPr="000C1B5A">
                        <w:tab/>
                        <w:t>Aspects related to random access procedure/signals [RAN1, RAN2]</w:t>
                      </w:r>
                    </w:p>
                    <w:p w14:paraId="3E345869" w14:textId="77777777" w:rsidR="004C2489" w:rsidRPr="000C1B5A" w:rsidRDefault="004C2489" w:rsidP="007407FA">
                      <w:pPr>
                        <w:pStyle w:val="B1"/>
                      </w:pPr>
                      <w:r w:rsidRPr="000C1B5A">
                        <w:t>-</w:t>
                      </w:r>
                      <w:r w:rsidRPr="000C1B5A">
                        <w:tab/>
                        <w:t>Mechanisms for time/frequency adjustment including Timing Advance, and UL fre</w:t>
                      </w:r>
                      <w:r>
                        <w:t xml:space="preserve">quency compensation indication </w:t>
                      </w:r>
                      <w:r w:rsidRPr="000C1B5A">
                        <w:t>[RAN1, RAN2]</w:t>
                      </w:r>
                    </w:p>
                    <w:p w14:paraId="793097CC" w14:textId="77777777" w:rsidR="004C2489" w:rsidRPr="000C1B5A" w:rsidRDefault="004C2489" w:rsidP="007407FA">
                      <w:pPr>
                        <w:pStyle w:val="B1"/>
                      </w:pPr>
                      <w:r w:rsidRPr="000C1B5A">
                        <w:t>-</w:t>
                      </w:r>
                      <w:r w:rsidRPr="000C1B5A">
                        <w:tab/>
                        <w:t>Timing offset related to scheduling and HARQ-ACK feedback [RAN1, RAN2]</w:t>
                      </w:r>
                    </w:p>
                    <w:p w14:paraId="583C5D47" w14:textId="4A22A6D0" w:rsidR="004C2489" w:rsidRPr="000C1B5A" w:rsidRDefault="004C2489" w:rsidP="007407FA">
                      <w:pPr>
                        <w:pStyle w:val="B1"/>
                      </w:pPr>
                      <w:r w:rsidRPr="000C1B5A">
                        <w:t>-  Aspects related to HARQ operation [RAN2, RAN1]</w:t>
                      </w:r>
                    </w:p>
                    <w:p w14:paraId="1ED3437D" w14:textId="77777777" w:rsidR="004C2489" w:rsidRPr="000C1B5A" w:rsidRDefault="004C2489" w:rsidP="007407FA">
                      <w:pPr>
                        <w:pStyle w:val="B1"/>
                      </w:pPr>
                      <w:r w:rsidRPr="000C1B5A">
                        <w:t>-</w:t>
                      </w:r>
                      <w:r w:rsidRPr="000C1B5A">
                        <w:tab/>
                        <w:t>General aspects related to timers (e.g. SR, DRX, etc.) [RAN2]</w:t>
                      </w:r>
                    </w:p>
                    <w:p w14:paraId="29D0CBF5" w14:textId="77777777" w:rsidR="004C2489" w:rsidRPr="000C1B5A" w:rsidRDefault="004C2489" w:rsidP="007407FA">
                      <w:pPr>
                        <w:pStyle w:val="B1"/>
                      </w:pPr>
                      <w:r w:rsidRPr="000C1B5A">
                        <w:t>-</w:t>
                      </w:r>
                      <w:r w:rsidRPr="000C1B5A">
                        <w:tab/>
                        <w:t>RAN2 aspects related to idle mode and connected mode mobility [RAN2]</w:t>
                      </w:r>
                    </w:p>
                    <w:p w14:paraId="4A2D3CA9" w14:textId="77777777" w:rsidR="004C2489" w:rsidRPr="000C1B5A" w:rsidRDefault="004C2489" w:rsidP="007407FA">
                      <w:pPr>
                        <w:pStyle w:val="B2"/>
                      </w:pPr>
                      <w:r w:rsidRPr="000C1B5A">
                        <w:t>-</w:t>
                      </w:r>
                      <w:r w:rsidRPr="000C1B5A">
                        <w:tab/>
                        <w:t>RLF-based for NB-IoT</w:t>
                      </w:r>
                    </w:p>
                    <w:p w14:paraId="447D0440" w14:textId="77777777" w:rsidR="004C2489" w:rsidRPr="000C1B5A" w:rsidRDefault="004C2489" w:rsidP="007407FA">
                      <w:pPr>
                        <w:pStyle w:val="B2"/>
                      </w:pPr>
                      <w:r w:rsidRPr="000C1B5A">
                        <w:t>-</w:t>
                      </w:r>
                      <w:r w:rsidRPr="000C1B5A">
                        <w:tab/>
                        <w:t>Handover-based for eMTC</w:t>
                      </w:r>
                    </w:p>
                    <w:p w14:paraId="0B18D176" w14:textId="77777777" w:rsidR="004C2489" w:rsidRPr="000C1B5A" w:rsidRDefault="004C2489" w:rsidP="007407FA">
                      <w:pPr>
                        <w:pStyle w:val="B1"/>
                      </w:pPr>
                      <w:r w:rsidRPr="000C1B5A">
                        <w:t>-</w:t>
                      </w:r>
                      <w:r w:rsidRPr="000C1B5A">
                        <w:tab/>
                        <w:t>System information enhancements [RAN2]</w:t>
                      </w:r>
                    </w:p>
                    <w:p w14:paraId="522856E9" w14:textId="77777777" w:rsidR="004C2489" w:rsidRPr="000C1B5A" w:rsidRDefault="004C2489" w:rsidP="007407FA">
                      <w:pPr>
                        <w:pStyle w:val="B1"/>
                      </w:pPr>
                      <w:r w:rsidRPr="000C1B5A">
                        <w:t>-</w:t>
                      </w:r>
                      <w:r w:rsidRPr="000C1B5A">
                        <w:tab/>
                        <w:t>Tracking area enhancements [RAN2]</w:t>
                      </w:r>
                    </w:p>
                    <w:p w14:paraId="709B0793" w14:textId="77777777" w:rsidR="004C2489" w:rsidRPr="000C1B5A" w:rsidRDefault="004C2489" w:rsidP="007407FA"/>
                    <w:p w14:paraId="067E97EE" w14:textId="77777777" w:rsidR="004C2489" w:rsidRPr="000C1B5A" w:rsidRDefault="004C2489" w:rsidP="007407FA">
                      <w:pPr>
                        <w:pStyle w:val="NO"/>
                      </w:pPr>
                      <w:r w:rsidRPr="000C1B5A">
                        <w:t xml:space="preserve">NOTE 3: </w:t>
                      </w:r>
                      <w:r w:rsidRPr="000C1B5A">
                        <w:tab/>
                        <w:t xml:space="preserve">GNSS capability in the UE is taken as a working assumption in this study for both NB-IoT and eMTC devices. With this assumption, UE can estimate and pre-compensate timing and frequency offset with </w:t>
                      </w:r>
                      <w:proofErr w:type="gramStart"/>
                      <w:r w:rsidRPr="000C1B5A">
                        <w:t>sufficient</w:t>
                      </w:r>
                      <w:proofErr w:type="gramEnd"/>
                      <w:r w:rsidRPr="000C1B5A">
                        <w:t xml:space="preserve"> accuracy for UL transmission. </w:t>
                      </w:r>
                      <w:bookmarkStart w:id="6" w:name="OLE_LINK5"/>
                      <w:r w:rsidRPr="000C1B5A">
                        <w:t>Simultaneous GNSS and NTN NB-IoT/eMTC operation is not assumed.</w:t>
                      </w:r>
                      <w:bookmarkEnd w:id="6"/>
                    </w:p>
                    <w:p w14:paraId="41972CF3" w14:textId="77777777" w:rsidR="004C2489" w:rsidRPr="000C1B5A" w:rsidRDefault="004C2489" w:rsidP="007407FA">
                      <w:r w:rsidRPr="000C1B5A">
                        <w:t>Recommendations for NB-IoT and recommendations for eMTC will be documented in the conclusions.</w:t>
                      </w:r>
                    </w:p>
                    <w:p w14:paraId="50DE9CDE" w14:textId="28E5AFC5" w:rsidR="004C2489" w:rsidRDefault="004C2489"/>
                  </w:txbxContent>
                </v:textbox>
                <w10:wrap type="square"/>
              </v:shape>
            </w:pict>
          </mc:Fallback>
        </mc:AlternateContent>
      </w:r>
      <w:r w:rsidRPr="00C17DE6">
        <w:rPr>
          <w:rFonts w:ascii="Times New Roman" w:hAnsi="Times New Roman" w:cs="Times New Roman"/>
          <w:sz w:val="20"/>
          <w:szCs w:val="20"/>
        </w:rPr>
        <w:t xml:space="preserve">The study item description </w:t>
      </w:r>
      <w:r w:rsidR="00B20CB5" w:rsidRPr="00C17DE6">
        <w:rPr>
          <w:rFonts w:ascii="Times New Roman" w:hAnsi="Times New Roman" w:cs="Times New Roman"/>
          <w:sz w:val="20"/>
          <w:szCs w:val="20"/>
        </w:rPr>
        <w:t>[1]</w:t>
      </w:r>
      <w:r w:rsidRPr="00C17DE6">
        <w:rPr>
          <w:rFonts w:ascii="Times New Roman" w:hAnsi="Times New Roman" w:cs="Times New Roman"/>
          <w:sz w:val="20"/>
          <w:szCs w:val="20"/>
        </w:rPr>
        <w:t xml:space="preserve"> for NB-IoT/eMTC support for non-terrestrial networks defined the following </w:t>
      </w:r>
      <w:r w:rsidR="007407FA" w:rsidRPr="00C17DE6">
        <w:rPr>
          <w:rFonts w:ascii="Times New Roman" w:hAnsi="Times New Roman" w:cs="Times New Roman"/>
          <w:sz w:val="20"/>
          <w:szCs w:val="20"/>
        </w:rPr>
        <w:t>second</w:t>
      </w:r>
      <w:r w:rsidRPr="00C17DE6">
        <w:rPr>
          <w:rFonts w:ascii="Times New Roman" w:hAnsi="Times New Roman" w:cs="Times New Roman"/>
          <w:sz w:val="20"/>
          <w:szCs w:val="20"/>
        </w:rPr>
        <w:t xml:space="preserve"> objective:</w:t>
      </w:r>
    </w:p>
    <w:p w14:paraId="54B19B52" w14:textId="34BEED3E" w:rsidR="007407FA" w:rsidRPr="00C17DE6" w:rsidRDefault="007407FA" w:rsidP="00A64A6E">
      <w:pPr>
        <w:rPr>
          <w:rFonts w:ascii="Times New Roman" w:hAnsi="Times New Roman" w:cs="Times New Roman"/>
          <w:sz w:val="20"/>
          <w:szCs w:val="20"/>
        </w:rPr>
      </w:pPr>
      <w:r w:rsidRPr="00C17DE6">
        <w:rPr>
          <w:rFonts w:ascii="Times New Roman" w:hAnsi="Times New Roman" w:cs="Times New Roman"/>
          <w:sz w:val="20"/>
          <w:szCs w:val="20"/>
        </w:rPr>
        <w:t xml:space="preserve">As LTE NB-IoT and eMTC has been designed for TN scenario and NR over NTN has discussed a lot on NTN specific issues, it is </w:t>
      </w:r>
      <w:r w:rsidR="00E164E3" w:rsidRPr="00C17DE6">
        <w:rPr>
          <w:rFonts w:ascii="Times New Roman" w:hAnsi="Times New Roman" w:cs="Times New Roman"/>
          <w:sz w:val="20"/>
          <w:szCs w:val="20"/>
        </w:rPr>
        <w:t>preferred</w:t>
      </w:r>
      <w:r w:rsidRPr="00C17DE6">
        <w:rPr>
          <w:rFonts w:ascii="Times New Roman" w:hAnsi="Times New Roman" w:cs="Times New Roman"/>
          <w:sz w:val="20"/>
          <w:szCs w:val="20"/>
        </w:rPr>
        <w:t xml:space="preserve"> to reuse solutions from these designs as </w:t>
      </w:r>
      <w:r w:rsidR="00753338" w:rsidRPr="00C17DE6">
        <w:rPr>
          <w:rFonts w:ascii="Times New Roman" w:hAnsi="Times New Roman" w:cs="Times New Roman"/>
          <w:sz w:val="20"/>
          <w:szCs w:val="20"/>
        </w:rPr>
        <w:t xml:space="preserve">much </w:t>
      </w:r>
      <w:r w:rsidRPr="00C17DE6">
        <w:rPr>
          <w:rFonts w:ascii="Times New Roman" w:hAnsi="Times New Roman" w:cs="Times New Roman"/>
          <w:sz w:val="20"/>
          <w:szCs w:val="20"/>
        </w:rPr>
        <w:t>as possible, to save standard</w:t>
      </w:r>
      <w:r w:rsidR="00753338" w:rsidRPr="00C17DE6">
        <w:rPr>
          <w:rFonts w:ascii="Times New Roman" w:hAnsi="Times New Roman" w:cs="Times New Roman"/>
          <w:sz w:val="20"/>
          <w:szCs w:val="20"/>
        </w:rPr>
        <w:t>ization</w:t>
      </w:r>
      <w:r w:rsidR="00E164E3" w:rsidRPr="00C17DE6">
        <w:rPr>
          <w:rFonts w:ascii="Times New Roman" w:hAnsi="Times New Roman" w:cs="Times New Roman"/>
          <w:sz w:val="20"/>
          <w:szCs w:val="20"/>
        </w:rPr>
        <w:t xml:space="preserve"> effort</w:t>
      </w:r>
      <w:r w:rsidRPr="00C17DE6">
        <w:rPr>
          <w:rFonts w:ascii="Times New Roman" w:hAnsi="Times New Roman" w:cs="Times New Roman"/>
          <w:sz w:val="20"/>
          <w:szCs w:val="20"/>
        </w:rPr>
        <w:t xml:space="preserve">. </w:t>
      </w:r>
    </w:p>
    <w:p w14:paraId="5323B89B" w14:textId="135DE733" w:rsidR="007407FA" w:rsidRPr="00C17DE6" w:rsidRDefault="00D31531" w:rsidP="00A64A6E">
      <w:pPr>
        <w:rPr>
          <w:rFonts w:ascii="Times New Roman" w:hAnsi="Times New Roman" w:cs="Times New Roman"/>
          <w:sz w:val="20"/>
          <w:szCs w:val="20"/>
        </w:rPr>
      </w:pPr>
      <w:r w:rsidRPr="00C17DE6">
        <w:rPr>
          <w:rFonts w:ascii="Times New Roman" w:hAnsi="Times New Roman" w:cs="Times New Roman"/>
          <w:sz w:val="20"/>
          <w:szCs w:val="20"/>
        </w:rPr>
        <w:t>Meanwhile, f</w:t>
      </w:r>
      <w:r w:rsidR="007407FA" w:rsidRPr="00C17DE6">
        <w:rPr>
          <w:rFonts w:ascii="Times New Roman" w:hAnsi="Times New Roman" w:cs="Times New Roman"/>
          <w:sz w:val="20"/>
          <w:szCs w:val="20"/>
        </w:rPr>
        <w:t xml:space="preserve">or NB-IoT and </w:t>
      </w:r>
      <w:proofErr w:type="spellStart"/>
      <w:r w:rsidR="007407FA" w:rsidRPr="00C17DE6">
        <w:rPr>
          <w:rFonts w:ascii="Times New Roman" w:hAnsi="Times New Roman" w:cs="Times New Roman"/>
          <w:sz w:val="20"/>
          <w:szCs w:val="20"/>
        </w:rPr>
        <w:t>eMTC</w:t>
      </w:r>
      <w:proofErr w:type="spellEnd"/>
      <w:r w:rsidR="007407FA" w:rsidRPr="00C17DE6">
        <w:rPr>
          <w:rFonts w:ascii="Times New Roman" w:hAnsi="Times New Roman" w:cs="Times New Roman"/>
          <w:sz w:val="20"/>
          <w:szCs w:val="20"/>
        </w:rPr>
        <w:t xml:space="preserve"> over NTN, considering the characteristic of massive, low-cost, reduced power consumption, </w:t>
      </w:r>
      <w:r w:rsidR="00E164E3" w:rsidRPr="00C17DE6">
        <w:rPr>
          <w:rFonts w:ascii="Times New Roman" w:hAnsi="Times New Roman" w:cs="Times New Roman"/>
          <w:sz w:val="20"/>
          <w:szCs w:val="20"/>
        </w:rPr>
        <w:t xml:space="preserve">special </w:t>
      </w:r>
      <w:r w:rsidR="007407FA" w:rsidRPr="00C17DE6">
        <w:rPr>
          <w:rFonts w:ascii="Times New Roman" w:hAnsi="Times New Roman" w:cs="Times New Roman"/>
          <w:sz w:val="20"/>
          <w:szCs w:val="20"/>
        </w:rPr>
        <w:t xml:space="preserve">issues will occur because of long </w:t>
      </w:r>
      <w:proofErr w:type="spellStart"/>
      <w:r w:rsidR="007407FA" w:rsidRPr="00C17DE6">
        <w:rPr>
          <w:rFonts w:ascii="Times New Roman" w:hAnsi="Times New Roman" w:cs="Times New Roman"/>
          <w:sz w:val="20"/>
          <w:szCs w:val="20"/>
        </w:rPr>
        <w:t>propogation</w:t>
      </w:r>
      <w:proofErr w:type="spellEnd"/>
      <w:r w:rsidR="007407FA" w:rsidRPr="00C17DE6">
        <w:rPr>
          <w:rFonts w:ascii="Times New Roman" w:hAnsi="Times New Roman" w:cs="Times New Roman"/>
          <w:sz w:val="20"/>
          <w:szCs w:val="20"/>
        </w:rPr>
        <w:t xml:space="preserve"> delay, large doppler and moving satellite.</w:t>
      </w:r>
    </w:p>
    <w:p w14:paraId="3F0B82AA" w14:textId="147B3E83" w:rsidR="002F1BEC" w:rsidRPr="00C17DE6" w:rsidRDefault="002F1BEC" w:rsidP="00A64A6E">
      <w:pPr>
        <w:rPr>
          <w:rFonts w:ascii="Times New Roman" w:hAnsi="Times New Roman" w:cs="Times New Roman"/>
          <w:sz w:val="20"/>
          <w:szCs w:val="20"/>
        </w:rPr>
      </w:pPr>
      <w:r w:rsidRPr="00C17DE6">
        <w:rPr>
          <w:rFonts w:ascii="Times New Roman" w:hAnsi="Times New Roman" w:cs="Times New Roman"/>
          <w:sz w:val="20"/>
          <w:szCs w:val="20"/>
        </w:rPr>
        <w:t>In this contribution we provide our observations</w:t>
      </w:r>
      <w:r w:rsidR="00E164E3" w:rsidRPr="00C17DE6">
        <w:rPr>
          <w:rFonts w:ascii="Times New Roman" w:hAnsi="Times New Roman" w:cs="Times New Roman"/>
          <w:sz w:val="20"/>
          <w:szCs w:val="20"/>
        </w:rPr>
        <w:t>/proposals</w:t>
      </w:r>
      <w:r w:rsidRPr="00C17DE6">
        <w:rPr>
          <w:rFonts w:ascii="Times New Roman" w:hAnsi="Times New Roman" w:cs="Times New Roman"/>
          <w:sz w:val="20"/>
          <w:szCs w:val="20"/>
        </w:rPr>
        <w:t xml:space="preserve"> related to the </w:t>
      </w:r>
      <w:r w:rsidR="007407FA" w:rsidRPr="00C17DE6">
        <w:rPr>
          <w:rFonts w:ascii="Times New Roman" w:hAnsi="Times New Roman" w:cs="Times New Roman"/>
          <w:sz w:val="20"/>
          <w:szCs w:val="20"/>
        </w:rPr>
        <w:t>necessary changes</w:t>
      </w:r>
      <w:r w:rsidR="00E164E3" w:rsidRPr="00C17DE6">
        <w:rPr>
          <w:rFonts w:ascii="Times New Roman" w:hAnsi="Times New Roman" w:cs="Times New Roman"/>
          <w:sz w:val="20"/>
          <w:szCs w:val="20"/>
        </w:rPr>
        <w:t xml:space="preserve"> related to these issues</w:t>
      </w:r>
      <w:r w:rsidRPr="00C17DE6">
        <w:rPr>
          <w:rFonts w:ascii="Times New Roman" w:hAnsi="Times New Roman" w:cs="Times New Roman"/>
          <w:sz w:val="20"/>
          <w:szCs w:val="20"/>
        </w:rPr>
        <w:t>.</w:t>
      </w:r>
    </w:p>
    <w:p w14:paraId="71230483" w14:textId="72F9C930" w:rsidR="00305297" w:rsidRDefault="007820D0" w:rsidP="00A23DCA">
      <w:pPr>
        <w:pStyle w:val="Heading1"/>
      </w:pPr>
      <w:r>
        <w:lastRenderedPageBreak/>
        <w:t>Discussion</w:t>
      </w:r>
    </w:p>
    <w:p w14:paraId="280FAD24" w14:textId="022B2C31" w:rsidR="00342FD9" w:rsidRDefault="00342FD9" w:rsidP="00CB1B6A">
      <w:pPr>
        <w:pStyle w:val="Heading2"/>
      </w:pPr>
      <w:r>
        <w:t>High speed satellite</w:t>
      </w:r>
    </w:p>
    <w:p w14:paraId="46BB16FC" w14:textId="75FA79FB" w:rsidR="00F54ADC" w:rsidRPr="00C17DE6" w:rsidRDefault="00F54ADC" w:rsidP="00F54ADC">
      <w:pPr>
        <w:rPr>
          <w:rFonts w:ascii="Times New Roman" w:hAnsi="Times New Roman" w:cs="Times New Roman"/>
          <w:sz w:val="20"/>
          <w:szCs w:val="20"/>
        </w:rPr>
      </w:pPr>
      <w:r w:rsidRPr="00C17DE6">
        <w:rPr>
          <w:rFonts w:ascii="Times New Roman" w:hAnsi="Times New Roman" w:cs="Times New Roman"/>
          <w:sz w:val="20"/>
          <w:szCs w:val="20"/>
        </w:rPr>
        <w:t>Different from NR design, NB-IoT is designed mainly for stationary scenario while eMTC can support high speed but with limitation as in TN scenario.</w:t>
      </w:r>
    </w:p>
    <w:p w14:paraId="6AFA221B" w14:textId="136A22D2" w:rsidR="00342FD9" w:rsidRPr="00C17DE6" w:rsidRDefault="00342FD9" w:rsidP="00342FD9">
      <w:pPr>
        <w:rPr>
          <w:rFonts w:ascii="Times New Roman" w:eastAsia="Calibri" w:hAnsi="Times New Roman" w:cs="Times New Roman"/>
          <w:sz w:val="20"/>
          <w:szCs w:val="20"/>
        </w:rPr>
      </w:pPr>
      <w:r w:rsidRPr="00C17DE6">
        <w:rPr>
          <w:rFonts w:ascii="Times New Roman" w:hAnsi="Times New Roman" w:cs="Times New Roman"/>
          <w:sz w:val="20"/>
          <w:szCs w:val="20"/>
        </w:rPr>
        <w:t xml:space="preserve">When considering &lt;6GHz carrier, with </w:t>
      </w:r>
      <w:r w:rsidRPr="00C17DE6">
        <w:rPr>
          <w:rFonts w:ascii="Times New Roman" w:eastAsia="Calibri" w:hAnsi="Times New Roman" w:cs="Times New Roman"/>
          <w:sz w:val="20"/>
          <w:szCs w:val="20"/>
        </w:rPr>
        <w:t xml:space="preserve">Max Doppler shift (earth fixed user equipment) as 0.93 ppm </w:t>
      </w:r>
      <w:r w:rsidR="001628B5" w:rsidRPr="00C17DE6">
        <w:rPr>
          <w:rFonts w:ascii="Times New Roman" w:eastAsia="Calibri" w:hAnsi="Times New Roman" w:cs="Times New Roman"/>
          <w:sz w:val="20"/>
          <w:szCs w:val="20"/>
        </w:rPr>
        <w:t>[2]</w:t>
      </w:r>
      <w:r w:rsidRPr="00C17DE6">
        <w:rPr>
          <w:rFonts w:ascii="Times New Roman" w:eastAsia="Calibri" w:hAnsi="Times New Roman" w:cs="Times New Roman"/>
          <w:sz w:val="20"/>
          <w:szCs w:val="20"/>
        </w:rPr>
        <w:t xml:space="preserve"> for GEO scenario, the maximum doppler shift is 6</w:t>
      </w:r>
      <w:r w:rsidR="00753338" w:rsidRPr="00C17DE6">
        <w:rPr>
          <w:rFonts w:ascii="Times New Roman" w:eastAsia="Calibri" w:hAnsi="Times New Roman" w:cs="Times New Roman"/>
          <w:sz w:val="20"/>
          <w:szCs w:val="20"/>
        </w:rPr>
        <w:t xml:space="preserve"> </w:t>
      </w:r>
      <w:r w:rsidRPr="00C17DE6">
        <w:rPr>
          <w:rFonts w:ascii="Times New Roman" w:eastAsia="Calibri" w:hAnsi="Times New Roman" w:cs="Times New Roman"/>
          <w:sz w:val="20"/>
          <w:szCs w:val="20"/>
        </w:rPr>
        <w:t>G</w:t>
      </w:r>
      <w:r w:rsidR="00753338" w:rsidRPr="00C17DE6">
        <w:rPr>
          <w:rFonts w:ascii="Times New Roman" w:eastAsia="Calibri" w:hAnsi="Times New Roman" w:cs="Times New Roman"/>
          <w:sz w:val="20"/>
          <w:szCs w:val="20"/>
        </w:rPr>
        <w:t>Hz</w:t>
      </w:r>
      <w:r w:rsidRPr="00C17DE6">
        <w:rPr>
          <w:rFonts w:ascii="Times New Roman" w:eastAsia="Calibri" w:hAnsi="Times New Roman" w:cs="Times New Roman"/>
          <w:sz w:val="20"/>
          <w:szCs w:val="20"/>
        </w:rPr>
        <w:t xml:space="preserve">*0.93e-6 = 5580Hz, which is much larger than the supported Doppler shift as 220Hz for </w:t>
      </w:r>
      <w:proofErr w:type="spellStart"/>
      <w:r w:rsidRPr="00C17DE6">
        <w:rPr>
          <w:rFonts w:ascii="Times New Roman" w:eastAsia="Calibri" w:hAnsi="Times New Roman" w:cs="Times New Roman"/>
          <w:sz w:val="20"/>
          <w:szCs w:val="20"/>
        </w:rPr>
        <w:t>eMTC</w:t>
      </w:r>
      <w:proofErr w:type="spellEnd"/>
      <w:r w:rsidRPr="00C17DE6">
        <w:rPr>
          <w:rFonts w:ascii="Times New Roman" w:eastAsia="Calibri" w:hAnsi="Times New Roman" w:cs="Times New Roman"/>
          <w:sz w:val="20"/>
          <w:szCs w:val="20"/>
        </w:rPr>
        <w:t>. While, the issue will impact more for LEO scenario</w:t>
      </w:r>
      <w:r w:rsidR="00506DB6" w:rsidRPr="00C17DE6">
        <w:rPr>
          <w:rFonts w:ascii="Times New Roman" w:eastAsia="Calibri" w:hAnsi="Times New Roman" w:cs="Times New Roman"/>
          <w:sz w:val="20"/>
          <w:szCs w:val="20"/>
        </w:rPr>
        <w:t xml:space="preserve">, with Max Doppler shift (earth fixed user equipment) as 24 ppm for LEO600 and 21 ppm for LTE1200 </w:t>
      </w:r>
      <w:r w:rsidR="001628B5" w:rsidRPr="00C17DE6">
        <w:rPr>
          <w:rFonts w:ascii="Times New Roman" w:eastAsia="Calibri" w:hAnsi="Times New Roman" w:cs="Times New Roman"/>
          <w:sz w:val="20"/>
          <w:szCs w:val="20"/>
        </w:rPr>
        <w:t>[2]</w:t>
      </w:r>
      <w:r w:rsidR="007E41B1" w:rsidRPr="00C17DE6">
        <w:rPr>
          <w:rFonts w:ascii="Times New Roman" w:eastAsia="Calibri" w:hAnsi="Times New Roman" w:cs="Times New Roman"/>
          <w:sz w:val="20"/>
          <w:szCs w:val="20"/>
        </w:rPr>
        <w:t>, i.e. 144 kHz and 126 kHz at 6 GHz carrier, respectively</w:t>
      </w:r>
      <w:r w:rsidRPr="00C17DE6">
        <w:rPr>
          <w:rFonts w:ascii="Times New Roman" w:eastAsia="Calibri" w:hAnsi="Times New Roman" w:cs="Times New Roman"/>
          <w:sz w:val="20"/>
          <w:szCs w:val="20"/>
        </w:rPr>
        <w:t>.</w:t>
      </w:r>
    </w:p>
    <w:p w14:paraId="3D1D94AB" w14:textId="51D8E2C3" w:rsidR="00E4139F" w:rsidRPr="00C17DE6" w:rsidRDefault="00E4139F" w:rsidP="00342FD9">
      <w:pPr>
        <w:rPr>
          <w:rFonts w:ascii="Times New Roman" w:hAnsi="Times New Roman" w:cs="Times New Roman"/>
          <w:b/>
          <w:bCs/>
          <w:sz w:val="20"/>
          <w:szCs w:val="20"/>
        </w:rPr>
      </w:pPr>
      <w:r w:rsidRPr="00C17DE6">
        <w:rPr>
          <w:rFonts w:ascii="Times New Roman" w:eastAsia="Calibri" w:hAnsi="Times New Roman" w:cs="Times New Roman"/>
          <w:b/>
          <w:bCs/>
          <w:sz w:val="20"/>
          <w:szCs w:val="20"/>
        </w:rPr>
        <w:t>Observation</w:t>
      </w:r>
      <w:r w:rsidR="0087013D" w:rsidRPr="00C17DE6">
        <w:rPr>
          <w:rFonts w:ascii="Times New Roman" w:eastAsia="Calibri" w:hAnsi="Times New Roman" w:cs="Times New Roman"/>
          <w:b/>
          <w:bCs/>
          <w:sz w:val="20"/>
          <w:szCs w:val="20"/>
        </w:rPr>
        <w:t xml:space="preserve"> 1</w:t>
      </w:r>
      <w:r w:rsidRPr="00C17DE6">
        <w:rPr>
          <w:rFonts w:ascii="Times New Roman" w:eastAsia="Calibri" w:hAnsi="Times New Roman" w:cs="Times New Roman"/>
          <w:b/>
          <w:bCs/>
          <w:sz w:val="20"/>
          <w:szCs w:val="20"/>
        </w:rPr>
        <w:t xml:space="preserve">: the </w:t>
      </w:r>
      <w:r w:rsidR="004F5AA8" w:rsidRPr="00C17DE6">
        <w:rPr>
          <w:rFonts w:ascii="Times New Roman" w:eastAsia="Calibri" w:hAnsi="Times New Roman" w:cs="Times New Roman"/>
          <w:b/>
          <w:bCs/>
          <w:sz w:val="20"/>
          <w:szCs w:val="20"/>
        </w:rPr>
        <w:t xml:space="preserve">maximum </w:t>
      </w:r>
      <w:r w:rsidRPr="00C17DE6">
        <w:rPr>
          <w:rFonts w:ascii="Times New Roman" w:eastAsia="Calibri" w:hAnsi="Times New Roman" w:cs="Times New Roman"/>
          <w:b/>
          <w:bCs/>
          <w:sz w:val="20"/>
          <w:szCs w:val="20"/>
        </w:rPr>
        <w:t xml:space="preserve">doppler shift supported by current LTE </w:t>
      </w:r>
      <w:r w:rsidR="001A7502" w:rsidRPr="00C17DE6">
        <w:rPr>
          <w:rFonts w:ascii="Times New Roman" w:eastAsia="Calibri" w:hAnsi="Times New Roman" w:cs="Times New Roman"/>
          <w:b/>
          <w:bCs/>
          <w:sz w:val="20"/>
          <w:szCs w:val="20"/>
        </w:rPr>
        <w:t>NB-IoT/</w:t>
      </w:r>
      <w:r w:rsidRPr="00C17DE6">
        <w:rPr>
          <w:rFonts w:ascii="Times New Roman" w:eastAsia="Calibri" w:hAnsi="Times New Roman" w:cs="Times New Roman"/>
          <w:b/>
          <w:bCs/>
          <w:sz w:val="20"/>
          <w:szCs w:val="20"/>
        </w:rPr>
        <w:t>eMTC design is much lower than</w:t>
      </w:r>
      <w:r w:rsidR="004F5AA8" w:rsidRPr="00C17DE6">
        <w:rPr>
          <w:rFonts w:ascii="Times New Roman" w:eastAsia="Calibri" w:hAnsi="Times New Roman" w:cs="Times New Roman"/>
          <w:b/>
          <w:bCs/>
          <w:sz w:val="20"/>
          <w:szCs w:val="20"/>
        </w:rPr>
        <w:t xml:space="preserve"> expected</w:t>
      </w:r>
      <w:r w:rsidRPr="00C17DE6">
        <w:rPr>
          <w:rFonts w:ascii="Times New Roman" w:eastAsia="Calibri" w:hAnsi="Times New Roman" w:cs="Times New Roman"/>
          <w:b/>
          <w:bCs/>
          <w:sz w:val="20"/>
          <w:szCs w:val="20"/>
        </w:rPr>
        <w:t xml:space="preserve"> doppler shift in NTN scenario.</w:t>
      </w:r>
    </w:p>
    <w:p w14:paraId="7E885E37" w14:textId="4C769BF7" w:rsidR="00342FD9" w:rsidRPr="00C17DE6" w:rsidRDefault="00CC4300" w:rsidP="00342FD9">
      <w:pPr>
        <w:rPr>
          <w:rFonts w:ascii="Times New Roman" w:hAnsi="Times New Roman" w:cs="Times New Roman"/>
          <w:sz w:val="20"/>
          <w:szCs w:val="20"/>
        </w:rPr>
      </w:pPr>
      <w:r w:rsidRPr="00C17DE6">
        <w:rPr>
          <w:rFonts w:ascii="Times New Roman" w:hAnsi="Times New Roman" w:cs="Times New Roman"/>
          <w:sz w:val="20"/>
          <w:szCs w:val="20"/>
        </w:rPr>
        <w:t>With this high doppler shift</w:t>
      </w:r>
      <w:r w:rsidR="00F615EE" w:rsidRPr="00C17DE6">
        <w:rPr>
          <w:rFonts w:ascii="Times New Roman" w:hAnsi="Times New Roman" w:cs="Times New Roman"/>
          <w:sz w:val="20"/>
          <w:szCs w:val="20"/>
        </w:rPr>
        <w:t xml:space="preserve"> in NTN</w:t>
      </w:r>
      <w:r w:rsidRPr="00C17DE6">
        <w:rPr>
          <w:rFonts w:ascii="Times New Roman" w:hAnsi="Times New Roman" w:cs="Times New Roman"/>
          <w:sz w:val="20"/>
          <w:szCs w:val="20"/>
        </w:rPr>
        <w:t>, it should be reconsider</w:t>
      </w:r>
      <w:r w:rsidR="00302523" w:rsidRPr="00C17DE6">
        <w:rPr>
          <w:rFonts w:ascii="Times New Roman" w:hAnsi="Times New Roman" w:cs="Times New Roman"/>
          <w:sz w:val="20"/>
          <w:szCs w:val="20"/>
        </w:rPr>
        <w:t>ed</w:t>
      </w:r>
    </w:p>
    <w:p w14:paraId="258F803B" w14:textId="5C9BA498" w:rsidR="00CC4300" w:rsidRPr="00C17DE6" w:rsidRDefault="00CC4300" w:rsidP="00CC4300">
      <w:pPr>
        <w:pStyle w:val="ListParagraph"/>
        <w:numPr>
          <w:ilvl w:val="0"/>
          <w:numId w:val="33"/>
        </w:numPr>
        <w:rPr>
          <w:rFonts w:ascii="Times New Roman" w:hAnsi="Times New Roman" w:cs="Times New Roman"/>
          <w:sz w:val="20"/>
          <w:szCs w:val="20"/>
        </w:rPr>
      </w:pPr>
      <w:r w:rsidRPr="00C17DE6">
        <w:rPr>
          <w:rFonts w:ascii="Times New Roman" w:hAnsi="Times New Roman" w:cs="Times New Roman"/>
          <w:sz w:val="20"/>
          <w:szCs w:val="20"/>
        </w:rPr>
        <w:t xml:space="preserve">How to </w:t>
      </w:r>
      <w:proofErr w:type="spellStart"/>
      <w:r w:rsidRPr="00C17DE6">
        <w:rPr>
          <w:rFonts w:ascii="Times New Roman" w:hAnsi="Times New Roman" w:cs="Times New Roman"/>
          <w:sz w:val="20"/>
          <w:szCs w:val="20"/>
        </w:rPr>
        <w:t>change</w:t>
      </w:r>
      <w:proofErr w:type="spellEnd"/>
      <w:r w:rsidRPr="00C17DE6">
        <w:rPr>
          <w:rFonts w:ascii="Times New Roman" w:hAnsi="Times New Roman" w:cs="Times New Roman"/>
          <w:sz w:val="20"/>
          <w:szCs w:val="20"/>
        </w:rPr>
        <w:t xml:space="preserve"> design for </w:t>
      </w:r>
      <w:r w:rsidR="001A7502" w:rsidRPr="00C17DE6">
        <w:rPr>
          <w:rFonts w:ascii="Times New Roman" w:hAnsi="Times New Roman" w:cs="Times New Roman"/>
          <w:sz w:val="20"/>
          <w:szCs w:val="20"/>
        </w:rPr>
        <w:t xml:space="preserve">LTE </w:t>
      </w:r>
      <w:r w:rsidRPr="00C17DE6">
        <w:rPr>
          <w:rFonts w:ascii="Times New Roman" w:hAnsi="Times New Roman" w:cs="Times New Roman"/>
          <w:sz w:val="20"/>
          <w:szCs w:val="20"/>
        </w:rPr>
        <w:t>NB-</w:t>
      </w:r>
      <w:proofErr w:type="spellStart"/>
      <w:r w:rsidRPr="00C17DE6">
        <w:rPr>
          <w:rFonts w:ascii="Times New Roman" w:hAnsi="Times New Roman" w:cs="Times New Roman"/>
          <w:sz w:val="20"/>
          <w:szCs w:val="20"/>
        </w:rPr>
        <w:t>IoT</w:t>
      </w:r>
      <w:proofErr w:type="spellEnd"/>
      <w:r w:rsidR="001A7502" w:rsidRPr="00C17DE6">
        <w:rPr>
          <w:rFonts w:ascii="Times New Roman" w:hAnsi="Times New Roman" w:cs="Times New Roman"/>
          <w:sz w:val="20"/>
          <w:szCs w:val="20"/>
        </w:rPr>
        <w:t>/</w:t>
      </w:r>
      <w:proofErr w:type="spellStart"/>
      <w:r w:rsidR="001A7502" w:rsidRPr="00C17DE6">
        <w:rPr>
          <w:rFonts w:ascii="Times New Roman" w:hAnsi="Times New Roman" w:cs="Times New Roman"/>
          <w:sz w:val="20"/>
          <w:szCs w:val="20"/>
        </w:rPr>
        <w:t>eMTC</w:t>
      </w:r>
      <w:proofErr w:type="spellEnd"/>
      <w:r w:rsidR="001A7502" w:rsidRPr="00C17DE6">
        <w:rPr>
          <w:rFonts w:ascii="Times New Roman" w:hAnsi="Times New Roman" w:cs="Times New Roman"/>
          <w:sz w:val="20"/>
          <w:szCs w:val="20"/>
        </w:rPr>
        <w:t xml:space="preserve"> </w:t>
      </w:r>
      <w:proofErr w:type="spellStart"/>
      <w:r w:rsidR="001A7502" w:rsidRPr="00C17DE6">
        <w:rPr>
          <w:rFonts w:ascii="Times New Roman" w:hAnsi="Times New Roman" w:cs="Times New Roman"/>
          <w:sz w:val="20"/>
          <w:szCs w:val="20"/>
        </w:rPr>
        <w:t>with</w:t>
      </w:r>
      <w:proofErr w:type="spellEnd"/>
      <w:r w:rsidR="001A7502" w:rsidRPr="00C17DE6">
        <w:rPr>
          <w:rFonts w:ascii="Times New Roman" w:hAnsi="Times New Roman" w:cs="Times New Roman"/>
          <w:sz w:val="20"/>
          <w:szCs w:val="20"/>
        </w:rPr>
        <w:t xml:space="preserve"> </w:t>
      </w:r>
      <w:proofErr w:type="spellStart"/>
      <w:r w:rsidR="001A7502" w:rsidRPr="00C17DE6">
        <w:rPr>
          <w:rFonts w:ascii="Times New Roman" w:hAnsi="Times New Roman" w:cs="Times New Roman"/>
          <w:sz w:val="20"/>
          <w:szCs w:val="20"/>
        </w:rPr>
        <w:t>repetition</w:t>
      </w:r>
      <w:proofErr w:type="spellEnd"/>
      <w:r w:rsidRPr="00C17DE6">
        <w:rPr>
          <w:rFonts w:ascii="Times New Roman" w:hAnsi="Times New Roman" w:cs="Times New Roman"/>
          <w:sz w:val="20"/>
          <w:szCs w:val="20"/>
        </w:rPr>
        <w:t xml:space="preserve"> to </w:t>
      </w:r>
      <w:proofErr w:type="spellStart"/>
      <w:r w:rsidRPr="00C17DE6">
        <w:rPr>
          <w:rFonts w:ascii="Times New Roman" w:hAnsi="Times New Roman" w:cs="Times New Roman"/>
          <w:sz w:val="20"/>
          <w:szCs w:val="20"/>
        </w:rPr>
        <w:t>support</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the</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high</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speed</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satellite</w:t>
      </w:r>
      <w:proofErr w:type="spellEnd"/>
      <w:r w:rsidRPr="00C17DE6">
        <w:rPr>
          <w:rFonts w:ascii="Times New Roman" w:hAnsi="Times New Roman" w:cs="Times New Roman"/>
          <w:sz w:val="20"/>
          <w:szCs w:val="20"/>
        </w:rPr>
        <w:t>?</w:t>
      </w:r>
    </w:p>
    <w:p w14:paraId="7080CDA9" w14:textId="28C49034" w:rsidR="00D605A7" w:rsidRPr="00C17DE6" w:rsidRDefault="0032795D" w:rsidP="00D605A7">
      <w:pPr>
        <w:pStyle w:val="ListParagraph"/>
        <w:numPr>
          <w:ilvl w:val="0"/>
          <w:numId w:val="33"/>
        </w:numPr>
        <w:rPr>
          <w:rFonts w:ascii="Times New Roman" w:hAnsi="Times New Roman" w:cs="Times New Roman"/>
          <w:sz w:val="20"/>
          <w:szCs w:val="20"/>
        </w:rPr>
      </w:pPr>
      <w:proofErr w:type="spellStart"/>
      <w:r w:rsidRPr="00C17DE6">
        <w:rPr>
          <w:rFonts w:ascii="Times New Roman" w:hAnsi="Times New Roman" w:cs="Times New Roman"/>
          <w:sz w:val="20"/>
          <w:szCs w:val="20"/>
        </w:rPr>
        <w:t>Whether</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the</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current</w:t>
      </w:r>
      <w:proofErr w:type="spellEnd"/>
      <w:r w:rsidRPr="00C17DE6">
        <w:rPr>
          <w:rFonts w:ascii="Times New Roman" w:hAnsi="Times New Roman" w:cs="Times New Roman"/>
          <w:sz w:val="20"/>
          <w:szCs w:val="20"/>
        </w:rPr>
        <w:t xml:space="preserve"> NPBCH/NPSS/NSSS/NRS/RSS </w:t>
      </w:r>
      <w:proofErr w:type="spellStart"/>
      <w:r w:rsidRPr="00C17DE6">
        <w:rPr>
          <w:rFonts w:ascii="Times New Roman" w:hAnsi="Times New Roman" w:cs="Times New Roman"/>
          <w:sz w:val="20"/>
          <w:szCs w:val="20"/>
        </w:rPr>
        <w:t>need</w:t>
      </w:r>
      <w:proofErr w:type="spellEnd"/>
      <w:r w:rsidRPr="00C17DE6">
        <w:rPr>
          <w:rFonts w:ascii="Times New Roman" w:hAnsi="Times New Roman" w:cs="Times New Roman"/>
          <w:sz w:val="20"/>
          <w:szCs w:val="20"/>
        </w:rPr>
        <w:t xml:space="preserve"> to </w:t>
      </w:r>
      <w:proofErr w:type="spellStart"/>
      <w:r w:rsidRPr="00C17DE6">
        <w:rPr>
          <w:rFonts w:ascii="Times New Roman" w:hAnsi="Times New Roman" w:cs="Times New Roman"/>
          <w:sz w:val="20"/>
          <w:szCs w:val="20"/>
        </w:rPr>
        <w:t>be</w:t>
      </w:r>
      <w:proofErr w:type="spellEnd"/>
      <w:r w:rsidRPr="00C17DE6">
        <w:rPr>
          <w:rFonts w:ascii="Times New Roman" w:hAnsi="Times New Roman" w:cs="Times New Roman"/>
          <w:sz w:val="20"/>
          <w:szCs w:val="20"/>
        </w:rPr>
        <w:t xml:space="preserve"> </w:t>
      </w:r>
      <w:proofErr w:type="spellStart"/>
      <w:r w:rsidRPr="00C17DE6">
        <w:rPr>
          <w:rFonts w:ascii="Times New Roman" w:hAnsi="Times New Roman" w:cs="Times New Roman"/>
          <w:sz w:val="20"/>
          <w:szCs w:val="20"/>
        </w:rPr>
        <w:t>changed</w:t>
      </w:r>
      <w:proofErr w:type="spellEnd"/>
      <w:r w:rsidR="004E4F12" w:rsidRPr="00C17DE6">
        <w:rPr>
          <w:rFonts w:ascii="Times New Roman" w:hAnsi="Times New Roman" w:cs="Times New Roman"/>
          <w:sz w:val="20"/>
          <w:szCs w:val="20"/>
        </w:rPr>
        <w:t xml:space="preserve"> to </w:t>
      </w:r>
      <w:proofErr w:type="spellStart"/>
      <w:r w:rsidR="004E4F12" w:rsidRPr="00C17DE6">
        <w:rPr>
          <w:rFonts w:ascii="Times New Roman" w:hAnsi="Times New Roman" w:cs="Times New Roman"/>
          <w:sz w:val="20"/>
          <w:szCs w:val="20"/>
        </w:rPr>
        <w:t>acquire</w:t>
      </w:r>
      <w:proofErr w:type="spellEnd"/>
      <w:r w:rsidR="004E4F12" w:rsidRPr="00C17DE6">
        <w:rPr>
          <w:rFonts w:ascii="Times New Roman" w:hAnsi="Times New Roman" w:cs="Times New Roman"/>
          <w:sz w:val="20"/>
          <w:szCs w:val="20"/>
        </w:rPr>
        <w:t xml:space="preserve"> </w:t>
      </w:r>
      <w:proofErr w:type="spellStart"/>
      <w:r w:rsidR="004E4F12" w:rsidRPr="00C17DE6">
        <w:rPr>
          <w:rFonts w:ascii="Times New Roman" w:hAnsi="Times New Roman" w:cs="Times New Roman"/>
          <w:sz w:val="20"/>
          <w:szCs w:val="20"/>
        </w:rPr>
        <w:t>accurate</w:t>
      </w:r>
      <w:proofErr w:type="spellEnd"/>
      <w:r w:rsidR="004E4F12" w:rsidRPr="00C17DE6">
        <w:rPr>
          <w:rFonts w:ascii="Times New Roman" w:hAnsi="Times New Roman" w:cs="Times New Roman"/>
          <w:sz w:val="20"/>
          <w:szCs w:val="20"/>
        </w:rPr>
        <w:t xml:space="preserve"> T/F </w:t>
      </w:r>
      <w:proofErr w:type="spellStart"/>
      <w:r w:rsidR="004E4F12" w:rsidRPr="00C17DE6">
        <w:rPr>
          <w:rFonts w:ascii="Times New Roman" w:hAnsi="Times New Roman" w:cs="Times New Roman"/>
          <w:sz w:val="20"/>
          <w:szCs w:val="20"/>
        </w:rPr>
        <w:t>synchronization</w:t>
      </w:r>
      <w:proofErr w:type="spellEnd"/>
      <w:r w:rsidR="004E4F12" w:rsidRPr="00C17DE6">
        <w:rPr>
          <w:rFonts w:ascii="Times New Roman" w:hAnsi="Times New Roman" w:cs="Times New Roman"/>
          <w:sz w:val="20"/>
          <w:szCs w:val="20"/>
        </w:rPr>
        <w:t xml:space="preserve"> and </w:t>
      </w:r>
      <w:proofErr w:type="spellStart"/>
      <w:r w:rsidR="004E4F12" w:rsidRPr="00C17DE6">
        <w:rPr>
          <w:rFonts w:ascii="Times New Roman" w:hAnsi="Times New Roman" w:cs="Times New Roman"/>
          <w:sz w:val="20"/>
          <w:szCs w:val="20"/>
        </w:rPr>
        <w:t>cell</w:t>
      </w:r>
      <w:proofErr w:type="spellEnd"/>
      <w:r w:rsidR="004E4F12" w:rsidRPr="00C17DE6">
        <w:rPr>
          <w:rFonts w:ascii="Times New Roman" w:hAnsi="Times New Roman" w:cs="Times New Roman"/>
          <w:sz w:val="20"/>
          <w:szCs w:val="20"/>
        </w:rPr>
        <w:t xml:space="preserve"> ID, </w:t>
      </w:r>
      <w:proofErr w:type="spellStart"/>
      <w:r w:rsidR="004E4F12" w:rsidRPr="00C17DE6">
        <w:rPr>
          <w:rFonts w:ascii="Times New Roman" w:hAnsi="Times New Roman" w:cs="Times New Roman"/>
          <w:sz w:val="20"/>
          <w:szCs w:val="20"/>
        </w:rPr>
        <w:t>together</w:t>
      </w:r>
      <w:proofErr w:type="spellEnd"/>
      <w:r w:rsidR="004E4F12" w:rsidRPr="00C17DE6">
        <w:rPr>
          <w:rFonts w:ascii="Times New Roman" w:hAnsi="Times New Roman" w:cs="Times New Roman"/>
          <w:sz w:val="20"/>
          <w:szCs w:val="20"/>
        </w:rPr>
        <w:t xml:space="preserve"> </w:t>
      </w:r>
      <w:proofErr w:type="spellStart"/>
      <w:r w:rsidR="004E4F12" w:rsidRPr="00C17DE6">
        <w:rPr>
          <w:rFonts w:ascii="Times New Roman" w:hAnsi="Times New Roman" w:cs="Times New Roman"/>
          <w:sz w:val="20"/>
          <w:szCs w:val="20"/>
        </w:rPr>
        <w:t>with</w:t>
      </w:r>
      <w:proofErr w:type="spellEnd"/>
      <w:r w:rsidR="004E4F12" w:rsidRPr="00C17DE6">
        <w:rPr>
          <w:rFonts w:ascii="Times New Roman" w:hAnsi="Times New Roman" w:cs="Times New Roman"/>
          <w:sz w:val="20"/>
          <w:szCs w:val="20"/>
        </w:rPr>
        <w:t xml:space="preserve"> GNSS </w:t>
      </w:r>
      <w:proofErr w:type="spellStart"/>
      <w:r w:rsidR="004E4F12" w:rsidRPr="00C17DE6">
        <w:rPr>
          <w:rFonts w:ascii="Times New Roman" w:hAnsi="Times New Roman" w:cs="Times New Roman"/>
          <w:sz w:val="20"/>
          <w:szCs w:val="20"/>
        </w:rPr>
        <w:t>capability</w:t>
      </w:r>
      <w:proofErr w:type="spellEnd"/>
      <w:r w:rsidRPr="00C17DE6">
        <w:rPr>
          <w:rFonts w:ascii="Times New Roman" w:hAnsi="Times New Roman" w:cs="Times New Roman"/>
          <w:sz w:val="20"/>
          <w:szCs w:val="20"/>
        </w:rPr>
        <w:t>?</w:t>
      </w:r>
    </w:p>
    <w:p w14:paraId="17DCD57D" w14:textId="68A1FAD9" w:rsidR="00374C1F" w:rsidRPr="00C17DE6" w:rsidRDefault="00374C1F" w:rsidP="00374C1F">
      <w:pPr>
        <w:rPr>
          <w:rFonts w:ascii="Times New Roman" w:hAnsi="Times New Roman" w:cs="Times New Roman"/>
          <w:sz w:val="20"/>
          <w:szCs w:val="20"/>
        </w:rPr>
      </w:pPr>
      <w:r w:rsidRPr="00C17DE6">
        <w:rPr>
          <w:rFonts w:ascii="Times New Roman" w:hAnsi="Times New Roman" w:cs="Times New Roman"/>
          <w:sz w:val="20"/>
          <w:szCs w:val="20"/>
        </w:rPr>
        <w:t xml:space="preserve">For all these questions, </w:t>
      </w:r>
      <w:r w:rsidR="001A7502" w:rsidRPr="00C17DE6">
        <w:rPr>
          <w:rFonts w:ascii="Times New Roman" w:hAnsi="Times New Roman" w:cs="Times New Roman"/>
          <w:sz w:val="20"/>
          <w:szCs w:val="20"/>
        </w:rPr>
        <w:t xml:space="preserve">it </w:t>
      </w:r>
      <w:r w:rsidR="00990CC6" w:rsidRPr="00C17DE6">
        <w:rPr>
          <w:rFonts w:ascii="Times New Roman" w:hAnsi="Times New Roman" w:cs="Times New Roman"/>
          <w:sz w:val="20"/>
          <w:szCs w:val="20"/>
        </w:rPr>
        <w:t>may be feasible</w:t>
      </w:r>
      <w:r w:rsidR="001A7502" w:rsidRPr="00C17DE6">
        <w:rPr>
          <w:rFonts w:ascii="Times New Roman" w:hAnsi="Times New Roman" w:cs="Times New Roman"/>
          <w:sz w:val="20"/>
          <w:szCs w:val="20"/>
        </w:rPr>
        <w:t xml:space="preserve"> to also introduce UE auto-compensation for frequency doppler shift</w:t>
      </w:r>
      <w:r w:rsidR="00D31531" w:rsidRPr="00C17DE6">
        <w:rPr>
          <w:rFonts w:ascii="Times New Roman" w:hAnsi="Times New Roman" w:cs="Times New Roman"/>
          <w:sz w:val="20"/>
          <w:szCs w:val="20"/>
        </w:rPr>
        <w:t xml:space="preserve"> in IoT over NTN</w:t>
      </w:r>
      <w:r w:rsidR="001A7502" w:rsidRPr="00C17DE6">
        <w:rPr>
          <w:rFonts w:ascii="Times New Roman" w:hAnsi="Times New Roman" w:cs="Times New Roman"/>
          <w:sz w:val="20"/>
          <w:szCs w:val="20"/>
        </w:rPr>
        <w:t xml:space="preserve"> as in NR over NTN, but the power consumption/complexity should be considered.</w:t>
      </w:r>
    </w:p>
    <w:p w14:paraId="3D3F84CD" w14:textId="77801EEB" w:rsidR="006A0720" w:rsidRPr="00C17DE6" w:rsidRDefault="006A0720" w:rsidP="006A0720">
      <w:pPr>
        <w:rPr>
          <w:rFonts w:ascii="Times New Roman" w:eastAsia="Calibri" w:hAnsi="Times New Roman" w:cs="Times New Roman"/>
          <w:b/>
          <w:bCs/>
          <w:sz w:val="20"/>
          <w:szCs w:val="20"/>
        </w:rPr>
      </w:pPr>
      <w:r w:rsidRPr="00C17DE6">
        <w:rPr>
          <w:rFonts w:ascii="Times New Roman" w:eastAsia="Calibri" w:hAnsi="Times New Roman" w:cs="Times New Roman"/>
          <w:b/>
          <w:bCs/>
          <w:sz w:val="20"/>
          <w:szCs w:val="20"/>
        </w:rPr>
        <w:t>Proposal</w:t>
      </w:r>
      <w:r w:rsidR="000407D4" w:rsidRPr="00C17DE6">
        <w:rPr>
          <w:rFonts w:ascii="Times New Roman" w:eastAsia="Calibri" w:hAnsi="Times New Roman" w:cs="Times New Roman"/>
          <w:b/>
          <w:bCs/>
          <w:sz w:val="20"/>
          <w:szCs w:val="20"/>
        </w:rPr>
        <w:t xml:space="preserve"> 1</w:t>
      </w:r>
      <w:r w:rsidRPr="00C17DE6">
        <w:rPr>
          <w:rFonts w:ascii="Times New Roman" w:eastAsia="Calibri" w:hAnsi="Times New Roman" w:cs="Times New Roman"/>
          <w:b/>
          <w:bCs/>
          <w:sz w:val="20"/>
          <w:szCs w:val="20"/>
        </w:rPr>
        <w:t xml:space="preserve">: </w:t>
      </w:r>
      <w:r w:rsidR="000407D4" w:rsidRPr="00C17DE6">
        <w:rPr>
          <w:rFonts w:ascii="Times New Roman" w:eastAsia="Calibri" w:hAnsi="Times New Roman" w:cs="Times New Roman"/>
          <w:b/>
          <w:bCs/>
          <w:sz w:val="20"/>
          <w:szCs w:val="20"/>
        </w:rPr>
        <w:t>it should be considered how to guarantee NB-IoT and eMTC with repetition to support high doppler in NTN scenario</w:t>
      </w:r>
      <w:r w:rsidR="00286C55" w:rsidRPr="00C17DE6">
        <w:rPr>
          <w:rFonts w:ascii="Times New Roman" w:eastAsia="Calibri" w:hAnsi="Times New Roman" w:cs="Times New Roman"/>
          <w:b/>
          <w:bCs/>
          <w:sz w:val="20"/>
          <w:szCs w:val="20"/>
        </w:rPr>
        <w:t>.</w:t>
      </w:r>
    </w:p>
    <w:p w14:paraId="092F27D8" w14:textId="4B99BA05" w:rsidR="00286C55" w:rsidRPr="00C17DE6" w:rsidRDefault="00286C55" w:rsidP="006A0720">
      <w:pPr>
        <w:rPr>
          <w:rFonts w:ascii="Times New Roman" w:hAnsi="Times New Roman" w:cs="Times New Roman"/>
          <w:b/>
          <w:bCs/>
          <w:sz w:val="20"/>
          <w:szCs w:val="20"/>
        </w:rPr>
      </w:pPr>
      <w:r w:rsidRPr="00C17DE6">
        <w:rPr>
          <w:rFonts w:ascii="Times New Roman" w:hAnsi="Times New Roman" w:cs="Times New Roman"/>
          <w:b/>
          <w:bCs/>
          <w:sz w:val="20"/>
          <w:szCs w:val="20"/>
        </w:rPr>
        <w:t>Proposal 2: it should be considered whether</w:t>
      </w:r>
      <w:r w:rsidR="00411EC4" w:rsidRPr="00C17DE6">
        <w:rPr>
          <w:rFonts w:ascii="Times New Roman" w:hAnsi="Times New Roman" w:cs="Times New Roman"/>
          <w:b/>
          <w:bCs/>
          <w:sz w:val="20"/>
          <w:szCs w:val="20"/>
        </w:rPr>
        <w:t xml:space="preserve"> and how</w:t>
      </w:r>
      <w:r w:rsidRPr="00C17DE6">
        <w:rPr>
          <w:rFonts w:ascii="Times New Roman" w:hAnsi="Times New Roman" w:cs="Times New Roman"/>
          <w:b/>
          <w:bCs/>
          <w:sz w:val="20"/>
          <w:szCs w:val="20"/>
        </w:rPr>
        <w:t xml:space="preserve"> NPBCH/NPSS/NSSS/NRS/RSS need to be changed to acquire accurate T/F synchronization and cell ID, together with GNSS capability</w:t>
      </w:r>
      <w:r w:rsidR="00D605A7" w:rsidRPr="00C17DE6">
        <w:rPr>
          <w:rFonts w:ascii="Times New Roman" w:hAnsi="Times New Roman" w:cs="Times New Roman"/>
          <w:b/>
          <w:bCs/>
          <w:sz w:val="20"/>
          <w:szCs w:val="20"/>
        </w:rPr>
        <w:t>.</w:t>
      </w:r>
    </w:p>
    <w:p w14:paraId="638239F7" w14:textId="38EA58C8" w:rsidR="00CA3BEE" w:rsidRPr="00C17DE6" w:rsidRDefault="00CA3BEE" w:rsidP="006A0720">
      <w:pPr>
        <w:rPr>
          <w:rFonts w:ascii="Times New Roman" w:hAnsi="Times New Roman" w:cs="Times New Roman"/>
          <w:b/>
          <w:bCs/>
          <w:sz w:val="20"/>
          <w:szCs w:val="20"/>
        </w:rPr>
      </w:pPr>
      <w:r w:rsidRPr="00C17DE6">
        <w:rPr>
          <w:rFonts w:ascii="Times New Roman" w:hAnsi="Times New Roman" w:cs="Times New Roman"/>
          <w:b/>
          <w:bCs/>
          <w:sz w:val="20"/>
          <w:szCs w:val="20"/>
        </w:rPr>
        <w:t xml:space="preserve">Proposal 3: </w:t>
      </w:r>
      <w:r w:rsidR="001A7502" w:rsidRPr="00C17DE6">
        <w:rPr>
          <w:rFonts w:ascii="Times New Roman" w:hAnsi="Times New Roman" w:cs="Times New Roman"/>
          <w:b/>
          <w:bCs/>
          <w:sz w:val="20"/>
          <w:szCs w:val="20"/>
        </w:rPr>
        <w:t>To support high speed satellite scenario, if UE auto-compensation for frequency doppler shift is considered as in NR over NTN, the increased power consumption/complexity should also be considered</w:t>
      </w:r>
      <w:r w:rsidR="00E73522" w:rsidRPr="00C17DE6">
        <w:rPr>
          <w:rFonts w:ascii="Times New Roman" w:hAnsi="Times New Roman" w:cs="Times New Roman"/>
          <w:b/>
          <w:bCs/>
          <w:sz w:val="20"/>
          <w:szCs w:val="20"/>
        </w:rPr>
        <w:t>.</w:t>
      </w:r>
    </w:p>
    <w:p w14:paraId="73A82122" w14:textId="4B9AE0F2" w:rsidR="001F201D" w:rsidRDefault="00002EBB" w:rsidP="0074049B">
      <w:pPr>
        <w:pStyle w:val="Heading2"/>
      </w:pPr>
      <w:r>
        <w:t>T</w:t>
      </w:r>
      <w:r w:rsidR="00ED6B3F">
        <w:t xml:space="preserve">ime/frequency </w:t>
      </w:r>
      <w:r w:rsidR="0074049B">
        <w:t>sync</w:t>
      </w:r>
    </w:p>
    <w:p w14:paraId="18C71498" w14:textId="6E10DCE2" w:rsidR="00CF55AB" w:rsidRPr="00C17DE6" w:rsidRDefault="00CF55AB" w:rsidP="0074049B">
      <w:pPr>
        <w:rPr>
          <w:rFonts w:ascii="Times New Roman" w:hAnsi="Times New Roman" w:cs="Times New Roman"/>
          <w:sz w:val="20"/>
          <w:szCs w:val="20"/>
        </w:rPr>
      </w:pPr>
      <w:r w:rsidRPr="00C17DE6">
        <w:rPr>
          <w:rFonts w:ascii="Times New Roman" w:hAnsi="Times New Roman" w:cs="Times New Roman"/>
          <w:sz w:val="20"/>
          <w:szCs w:val="20"/>
        </w:rPr>
        <w:t xml:space="preserve">In [1], it has mentioned “GNSS capability in the UE is taken as a working assumption in this study for both NB-IoT and eMTC devices. With this assumption, UE can estimate and pre-compensate timing and frequency offset with </w:t>
      </w:r>
      <w:proofErr w:type="gramStart"/>
      <w:r w:rsidRPr="00C17DE6">
        <w:rPr>
          <w:rFonts w:ascii="Times New Roman" w:hAnsi="Times New Roman" w:cs="Times New Roman"/>
          <w:sz w:val="20"/>
          <w:szCs w:val="20"/>
        </w:rPr>
        <w:t>sufficient</w:t>
      </w:r>
      <w:proofErr w:type="gramEnd"/>
      <w:r w:rsidRPr="00C17DE6">
        <w:rPr>
          <w:rFonts w:ascii="Times New Roman" w:hAnsi="Times New Roman" w:cs="Times New Roman"/>
          <w:sz w:val="20"/>
          <w:szCs w:val="20"/>
        </w:rPr>
        <w:t xml:space="preserve"> accuracy for UL transmission. </w:t>
      </w:r>
      <w:r w:rsidRPr="00C17DE6">
        <w:rPr>
          <w:rFonts w:ascii="Times New Roman" w:hAnsi="Times New Roman" w:cs="Times New Roman"/>
          <w:b/>
          <w:bCs/>
          <w:sz w:val="20"/>
          <w:szCs w:val="20"/>
        </w:rPr>
        <w:t>Simultaneous GNSS and NTN NB-IoT/eMTC operation is not assumed.</w:t>
      </w:r>
      <w:r w:rsidRPr="00C17DE6">
        <w:rPr>
          <w:rFonts w:ascii="Times New Roman" w:hAnsi="Times New Roman" w:cs="Times New Roman"/>
          <w:sz w:val="20"/>
          <w:szCs w:val="20"/>
        </w:rPr>
        <w:t>”</w:t>
      </w:r>
    </w:p>
    <w:p w14:paraId="0950D0CD" w14:textId="4D183F24" w:rsidR="0074049B" w:rsidRPr="00C17DE6" w:rsidRDefault="00CC34A6" w:rsidP="0074049B">
      <w:pPr>
        <w:rPr>
          <w:rFonts w:ascii="Times New Roman" w:hAnsi="Times New Roman" w:cs="Times New Roman"/>
          <w:sz w:val="20"/>
          <w:szCs w:val="20"/>
        </w:rPr>
      </w:pPr>
      <w:r w:rsidRPr="00C17DE6">
        <w:rPr>
          <w:rFonts w:ascii="Times New Roman" w:hAnsi="Times New Roman" w:cs="Times New Roman"/>
          <w:sz w:val="20"/>
          <w:szCs w:val="20"/>
        </w:rPr>
        <w:t xml:space="preserve">Comparing with IoT in TN, </w:t>
      </w:r>
      <w:r w:rsidR="0074049B" w:rsidRPr="00C17DE6">
        <w:rPr>
          <w:rFonts w:ascii="Times New Roman" w:hAnsi="Times New Roman" w:cs="Times New Roman"/>
          <w:sz w:val="20"/>
          <w:szCs w:val="20"/>
        </w:rPr>
        <w:t>GNSS</w:t>
      </w:r>
      <w:r w:rsidRPr="00C17DE6">
        <w:rPr>
          <w:rFonts w:ascii="Times New Roman" w:hAnsi="Times New Roman" w:cs="Times New Roman"/>
          <w:sz w:val="20"/>
          <w:szCs w:val="20"/>
        </w:rPr>
        <w:t xml:space="preserve"> related processing</w:t>
      </w:r>
      <w:r w:rsidR="0074049B" w:rsidRPr="00C17DE6">
        <w:rPr>
          <w:rFonts w:ascii="Times New Roman" w:hAnsi="Times New Roman" w:cs="Times New Roman"/>
          <w:sz w:val="20"/>
          <w:szCs w:val="20"/>
        </w:rPr>
        <w:t xml:space="preserve"> will </w:t>
      </w:r>
      <w:r w:rsidRPr="00C17DE6">
        <w:rPr>
          <w:rFonts w:ascii="Times New Roman" w:hAnsi="Times New Roman" w:cs="Times New Roman"/>
          <w:sz w:val="20"/>
          <w:szCs w:val="20"/>
        </w:rPr>
        <w:t xml:space="preserve">request additional complexity/cost, </w:t>
      </w:r>
      <w:r w:rsidR="0074049B" w:rsidRPr="00C17DE6">
        <w:rPr>
          <w:rFonts w:ascii="Times New Roman" w:hAnsi="Times New Roman" w:cs="Times New Roman"/>
          <w:sz w:val="20"/>
          <w:szCs w:val="20"/>
        </w:rPr>
        <w:t>co</w:t>
      </w:r>
      <w:r w:rsidRPr="00C17DE6">
        <w:rPr>
          <w:rFonts w:ascii="Times New Roman" w:hAnsi="Times New Roman" w:cs="Times New Roman"/>
          <w:sz w:val="20"/>
          <w:szCs w:val="20"/>
        </w:rPr>
        <w:t>nsume</w:t>
      </w:r>
      <w:r w:rsidR="0074049B" w:rsidRPr="00C17DE6">
        <w:rPr>
          <w:rFonts w:ascii="Times New Roman" w:hAnsi="Times New Roman" w:cs="Times New Roman"/>
          <w:sz w:val="20"/>
          <w:szCs w:val="20"/>
        </w:rPr>
        <w:t xml:space="preserve"> </w:t>
      </w:r>
      <w:r w:rsidRPr="00C17DE6">
        <w:rPr>
          <w:rFonts w:ascii="Times New Roman" w:hAnsi="Times New Roman" w:cs="Times New Roman"/>
          <w:sz w:val="20"/>
          <w:szCs w:val="20"/>
        </w:rPr>
        <w:t>additional</w:t>
      </w:r>
      <w:r w:rsidR="0074049B" w:rsidRPr="00C17DE6">
        <w:rPr>
          <w:rFonts w:ascii="Times New Roman" w:hAnsi="Times New Roman" w:cs="Times New Roman"/>
          <w:sz w:val="20"/>
          <w:szCs w:val="20"/>
        </w:rPr>
        <w:t xml:space="preserve"> power</w:t>
      </w:r>
      <w:r w:rsidRPr="00C17DE6">
        <w:rPr>
          <w:rFonts w:ascii="Times New Roman" w:hAnsi="Times New Roman" w:cs="Times New Roman"/>
          <w:sz w:val="20"/>
          <w:szCs w:val="20"/>
        </w:rPr>
        <w:t xml:space="preserve"> and</w:t>
      </w:r>
      <w:r w:rsidR="0074049B" w:rsidRPr="00C17DE6">
        <w:rPr>
          <w:rFonts w:ascii="Times New Roman" w:hAnsi="Times New Roman" w:cs="Times New Roman"/>
          <w:sz w:val="20"/>
          <w:szCs w:val="20"/>
        </w:rPr>
        <w:t xml:space="preserve"> reduc</w:t>
      </w:r>
      <w:r w:rsidRPr="00C17DE6">
        <w:rPr>
          <w:rFonts w:ascii="Times New Roman" w:hAnsi="Times New Roman" w:cs="Times New Roman"/>
          <w:sz w:val="20"/>
          <w:szCs w:val="20"/>
        </w:rPr>
        <w:t>e</w:t>
      </w:r>
      <w:r w:rsidR="0074049B" w:rsidRPr="00C17DE6">
        <w:rPr>
          <w:rFonts w:ascii="Times New Roman" w:hAnsi="Times New Roman" w:cs="Times New Roman"/>
          <w:sz w:val="20"/>
          <w:szCs w:val="20"/>
        </w:rPr>
        <w:t xml:space="preserve"> battery life</w:t>
      </w:r>
      <w:r w:rsidRPr="00C17DE6">
        <w:rPr>
          <w:rFonts w:ascii="Times New Roman" w:hAnsi="Times New Roman" w:cs="Times New Roman"/>
          <w:sz w:val="20"/>
          <w:szCs w:val="20"/>
        </w:rPr>
        <w:t xml:space="preserve">. It should be evaluated how much power consumption/complexity/cost will be increased. </w:t>
      </w:r>
      <w:r w:rsidR="00B363F5" w:rsidRPr="00C17DE6">
        <w:rPr>
          <w:rFonts w:ascii="Times New Roman" w:hAnsi="Times New Roman" w:cs="Times New Roman"/>
          <w:sz w:val="20"/>
          <w:szCs w:val="20"/>
        </w:rPr>
        <w:t xml:space="preserve">In </w:t>
      </w:r>
      <w:r w:rsidR="00D31531" w:rsidRPr="00C17DE6">
        <w:rPr>
          <w:rFonts w:ascii="Times New Roman" w:hAnsi="Times New Roman" w:cs="Times New Roman"/>
          <w:sz w:val="20"/>
          <w:szCs w:val="20"/>
        </w:rPr>
        <w:t xml:space="preserve">our </w:t>
      </w:r>
      <w:r w:rsidR="00B363F5" w:rsidRPr="00C17DE6">
        <w:rPr>
          <w:rFonts w:ascii="Times New Roman" w:hAnsi="Times New Roman" w:cs="Times New Roman"/>
          <w:sz w:val="20"/>
          <w:szCs w:val="20"/>
        </w:rPr>
        <w:t>company contribution in 8.4.2</w:t>
      </w:r>
      <w:r w:rsidR="007F4D52" w:rsidRPr="00C17DE6">
        <w:rPr>
          <w:rFonts w:ascii="Times New Roman" w:hAnsi="Times New Roman" w:cs="Times New Roman"/>
          <w:sz w:val="20"/>
          <w:szCs w:val="20"/>
        </w:rPr>
        <w:t xml:space="preserve"> [3]</w:t>
      </w:r>
      <w:r w:rsidR="00B363F5" w:rsidRPr="00C17DE6">
        <w:rPr>
          <w:rFonts w:ascii="Times New Roman" w:hAnsi="Times New Roman" w:cs="Times New Roman"/>
          <w:sz w:val="20"/>
          <w:szCs w:val="20"/>
        </w:rPr>
        <w:t xml:space="preserve">, we have listed the source of GNSS inaccuracy, e.g. GNSS inaccuracy caused by blockage from </w:t>
      </w:r>
      <w:proofErr w:type="spellStart"/>
      <w:r w:rsidR="00B363F5" w:rsidRPr="00C17DE6">
        <w:rPr>
          <w:rFonts w:ascii="Times New Roman" w:hAnsi="Times New Roman" w:cs="Times New Roman"/>
          <w:sz w:val="20"/>
          <w:szCs w:val="20"/>
        </w:rPr>
        <w:t>buindlings</w:t>
      </w:r>
      <w:proofErr w:type="spellEnd"/>
      <w:r w:rsidR="00B363F5" w:rsidRPr="00C17DE6">
        <w:rPr>
          <w:rFonts w:ascii="Times New Roman" w:hAnsi="Times New Roman" w:cs="Times New Roman"/>
          <w:sz w:val="20"/>
          <w:szCs w:val="20"/>
        </w:rPr>
        <w:t xml:space="preserve">, Ionospheric and Tropospheric Delays, delay of GNSS information processing, etc. </w:t>
      </w:r>
      <w:r w:rsidRPr="00C17DE6">
        <w:rPr>
          <w:rFonts w:ascii="Times New Roman" w:hAnsi="Times New Roman" w:cs="Times New Roman"/>
          <w:sz w:val="20"/>
          <w:szCs w:val="20"/>
        </w:rPr>
        <w:t>Different GNSS capability/accuracy will require different cost/power. For different LTE NB-IoT/eMTC UE category, the ratio of the additional requirement will be also different. One question is do we want to support all LTE NB-IoT/eMTC UE category</w:t>
      </w:r>
      <w:r w:rsidR="00EE61FC" w:rsidRPr="00C17DE6">
        <w:rPr>
          <w:rFonts w:ascii="Times New Roman" w:hAnsi="Times New Roman" w:cs="Times New Roman"/>
          <w:sz w:val="20"/>
          <w:szCs w:val="20"/>
        </w:rPr>
        <w:t>, as we discussed in company contribution [</w:t>
      </w:r>
      <w:r w:rsidR="007F4D52" w:rsidRPr="00C17DE6">
        <w:rPr>
          <w:rFonts w:ascii="Times New Roman" w:hAnsi="Times New Roman" w:cs="Times New Roman"/>
          <w:sz w:val="20"/>
          <w:szCs w:val="20"/>
        </w:rPr>
        <w:t>4</w:t>
      </w:r>
      <w:r w:rsidR="00EE61FC" w:rsidRPr="00C17DE6">
        <w:rPr>
          <w:rFonts w:ascii="Times New Roman" w:hAnsi="Times New Roman" w:cs="Times New Roman"/>
          <w:sz w:val="20"/>
          <w:szCs w:val="20"/>
        </w:rPr>
        <w:t>]</w:t>
      </w:r>
      <w:r w:rsidRPr="00C17DE6">
        <w:rPr>
          <w:rFonts w:ascii="Times New Roman" w:hAnsi="Times New Roman" w:cs="Times New Roman"/>
          <w:sz w:val="20"/>
          <w:szCs w:val="20"/>
        </w:rPr>
        <w:t>. For each category to be supported, it should be studied which type of GNSS capability and accuracy is acceptable.</w:t>
      </w:r>
    </w:p>
    <w:p w14:paraId="28D511FD" w14:textId="77777777" w:rsidR="00B363F5" w:rsidRPr="00C17DE6" w:rsidRDefault="00B363F5" w:rsidP="00B363F5">
      <w:pPr>
        <w:rPr>
          <w:rFonts w:ascii="Times New Roman" w:hAnsi="Times New Roman" w:cs="Times New Roman"/>
          <w:b/>
          <w:bCs/>
          <w:sz w:val="20"/>
          <w:szCs w:val="20"/>
        </w:rPr>
      </w:pPr>
      <w:r w:rsidRPr="00C17DE6">
        <w:rPr>
          <w:rFonts w:ascii="Times New Roman" w:hAnsi="Times New Roman" w:cs="Times New Roman"/>
          <w:b/>
          <w:bCs/>
          <w:sz w:val="20"/>
          <w:szCs w:val="20"/>
        </w:rPr>
        <w:t>Observation 2: it is not clear for power consumption and accuracy for NB-IoT/</w:t>
      </w:r>
      <w:proofErr w:type="spellStart"/>
      <w:r w:rsidRPr="00C17DE6">
        <w:rPr>
          <w:rFonts w:ascii="Times New Roman" w:hAnsi="Times New Roman" w:cs="Times New Roman"/>
          <w:b/>
          <w:bCs/>
          <w:sz w:val="20"/>
          <w:szCs w:val="20"/>
        </w:rPr>
        <w:t>eMTC</w:t>
      </w:r>
      <w:proofErr w:type="spellEnd"/>
      <w:r w:rsidRPr="00C17DE6">
        <w:rPr>
          <w:rFonts w:ascii="Times New Roman" w:hAnsi="Times New Roman" w:cs="Times New Roman"/>
          <w:b/>
          <w:bCs/>
          <w:sz w:val="20"/>
          <w:szCs w:val="20"/>
        </w:rPr>
        <w:t xml:space="preserve"> UE with GNSS processing.</w:t>
      </w:r>
    </w:p>
    <w:p w14:paraId="19BDF4A0" w14:textId="3BCC2456" w:rsidR="00211F13" w:rsidRPr="00C17DE6" w:rsidRDefault="00CC34A6" w:rsidP="00211F13">
      <w:pPr>
        <w:rPr>
          <w:rFonts w:ascii="Times New Roman" w:hAnsi="Times New Roman" w:cs="Times New Roman"/>
          <w:sz w:val="20"/>
          <w:szCs w:val="20"/>
        </w:rPr>
      </w:pPr>
      <w:r w:rsidRPr="00C17DE6">
        <w:rPr>
          <w:rFonts w:ascii="Times New Roman" w:hAnsi="Times New Roman" w:cs="Times New Roman"/>
          <w:sz w:val="20"/>
          <w:szCs w:val="20"/>
        </w:rPr>
        <w:t xml:space="preserve">Based on GNSS capability, </w:t>
      </w:r>
      <w:r w:rsidR="00ED6B3F" w:rsidRPr="00C17DE6">
        <w:rPr>
          <w:rFonts w:ascii="Times New Roman" w:hAnsi="Times New Roman" w:cs="Times New Roman"/>
          <w:sz w:val="20"/>
          <w:szCs w:val="20"/>
        </w:rPr>
        <w:t>whether the decided accuracy can guarantee similar time/frequency synchronization as in TN scenario.</w:t>
      </w:r>
      <w:r w:rsidR="00746F94" w:rsidRPr="00C17DE6">
        <w:rPr>
          <w:rFonts w:ascii="Times New Roman" w:hAnsi="Times New Roman" w:cs="Times New Roman"/>
          <w:sz w:val="20"/>
          <w:szCs w:val="20"/>
        </w:rPr>
        <w:t xml:space="preserve"> Except the GNSS accuracy, content of the GNSS measurement should also be discussed, e.g. which measurement items </w:t>
      </w:r>
      <w:r w:rsidR="00D31531" w:rsidRPr="00C17DE6">
        <w:rPr>
          <w:rFonts w:ascii="Times New Roman" w:hAnsi="Times New Roman" w:cs="Times New Roman"/>
          <w:sz w:val="20"/>
          <w:szCs w:val="20"/>
        </w:rPr>
        <w:t>should be</w:t>
      </w:r>
      <w:r w:rsidR="00746F94" w:rsidRPr="00C17DE6">
        <w:rPr>
          <w:rFonts w:ascii="Times New Roman" w:hAnsi="Times New Roman" w:cs="Times New Roman"/>
          <w:sz w:val="20"/>
          <w:szCs w:val="20"/>
        </w:rPr>
        <w:t xml:space="preserve"> supported by NB-IoT/</w:t>
      </w:r>
      <w:proofErr w:type="spellStart"/>
      <w:r w:rsidR="00746F94" w:rsidRPr="00C17DE6">
        <w:rPr>
          <w:rFonts w:ascii="Times New Roman" w:hAnsi="Times New Roman" w:cs="Times New Roman"/>
          <w:sz w:val="20"/>
          <w:szCs w:val="20"/>
        </w:rPr>
        <w:t>eMTC</w:t>
      </w:r>
      <w:proofErr w:type="spellEnd"/>
      <w:r w:rsidR="00746F94" w:rsidRPr="00C17DE6">
        <w:rPr>
          <w:rFonts w:ascii="Times New Roman" w:hAnsi="Times New Roman" w:cs="Times New Roman"/>
          <w:sz w:val="20"/>
          <w:szCs w:val="20"/>
        </w:rPr>
        <w:t xml:space="preserve">, which measurement items </w:t>
      </w:r>
      <w:r w:rsidR="00C46178" w:rsidRPr="00C17DE6">
        <w:rPr>
          <w:rFonts w:ascii="Times New Roman" w:hAnsi="Times New Roman" w:cs="Times New Roman"/>
          <w:sz w:val="20"/>
          <w:szCs w:val="20"/>
        </w:rPr>
        <w:t xml:space="preserve">do not </w:t>
      </w:r>
      <w:r w:rsidR="00D31531" w:rsidRPr="00C17DE6">
        <w:rPr>
          <w:rFonts w:ascii="Times New Roman" w:hAnsi="Times New Roman" w:cs="Times New Roman"/>
          <w:sz w:val="20"/>
          <w:szCs w:val="20"/>
        </w:rPr>
        <w:t>need</w:t>
      </w:r>
      <w:r w:rsidR="00746F94" w:rsidRPr="00C17DE6">
        <w:rPr>
          <w:rFonts w:ascii="Times New Roman" w:hAnsi="Times New Roman" w:cs="Times New Roman"/>
          <w:sz w:val="20"/>
          <w:szCs w:val="20"/>
        </w:rPr>
        <w:t xml:space="preserve"> </w:t>
      </w:r>
      <w:r w:rsidR="00C46178" w:rsidRPr="00C17DE6">
        <w:rPr>
          <w:rFonts w:ascii="Times New Roman" w:hAnsi="Times New Roman" w:cs="Times New Roman"/>
          <w:sz w:val="20"/>
          <w:szCs w:val="20"/>
        </w:rPr>
        <w:t>to be</w:t>
      </w:r>
      <w:r w:rsidR="00746F94" w:rsidRPr="00C17DE6">
        <w:rPr>
          <w:rFonts w:ascii="Times New Roman" w:hAnsi="Times New Roman" w:cs="Times New Roman"/>
          <w:sz w:val="20"/>
          <w:szCs w:val="20"/>
        </w:rPr>
        <w:t xml:space="preserve"> supported comparing with NR UE over NTN, and the impact of them.</w:t>
      </w:r>
      <w:r w:rsidR="00ED6B3F" w:rsidRPr="00C17DE6">
        <w:rPr>
          <w:rFonts w:ascii="Times New Roman" w:hAnsi="Times New Roman" w:cs="Times New Roman"/>
          <w:sz w:val="20"/>
          <w:szCs w:val="20"/>
        </w:rPr>
        <w:t xml:space="preserve"> </w:t>
      </w:r>
      <w:r w:rsidR="00211F13" w:rsidRPr="00C17DE6">
        <w:rPr>
          <w:rFonts w:ascii="Times New Roman" w:hAnsi="Times New Roman" w:cs="Times New Roman"/>
          <w:sz w:val="20"/>
          <w:szCs w:val="20"/>
        </w:rPr>
        <w:t>Additionally, it is decided GNSS and NTN NB-IoT/</w:t>
      </w:r>
      <w:proofErr w:type="spellStart"/>
      <w:r w:rsidR="00211F13" w:rsidRPr="00C17DE6">
        <w:rPr>
          <w:rFonts w:ascii="Times New Roman" w:hAnsi="Times New Roman" w:cs="Times New Roman"/>
          <w:sz w:val="20"/>
          <w:szCs w:val="20"/>
        </w:rPr>
        <w:t>eMTC</w:t>
      </w:r>
      <w:proofErr w:type="spellEnd"/>
      <w:r w:rsidR="00211F13" w:rsidRPr="00C17DE6">
        <w:rPr>
          <w:rFonts w:ascii="Times New Roman" w:hAnsi="Times New Roman" w:cs="Times New Roman"/>
          <w:sz w:val="20"/>
          <w:szCs w:val="20"/>
        </w:rPr>
        <w:t xml:space="preserve"> operation </w:t>
      </w:r>
      <w:proofErr w:type="spellStart"/>
      <w:r w:rsidR="00211F13" w:rsidRPr="00C17DE6">
        <w:rPr>
          <w:rFonts w:ascii="Times New Roman" w:hAnsi="Times New Roman" w:cs="Times New Roman"/>
          <w:sz w:val="20"/>
          <w:szCs w:val="20"/>
        </w:rPr>
        <w:t>can not</w:t>
      </w:r>
      <w:proofErr w:type="spellEnd"/>
      <w:r w:rsidR="00211F13" w:rsidRPr="00C17DE6">
        <w:rPr>
          <w:rFonts w:ascii="Times New Roman" w:hAnsi="Times New Roman" w:cs="Times New Roman"/>
          <w:sz w:val="20"/>
          <w:szCs w:val="20"/>
        </w:rPr>
        <w:t xml:space="preserve"> be simultaneous. If GNSS accuracy is not high enough, </w:t>
      </w:r>
      <w:r w:rsidR="00ED6B3F" w:rsidRPr="00C17DE6">
        <w:rPr>
          <w:rFonts w:ascii="Times New Roman" w:hAnsi="Times New Roman" w:cs="Times New Roman"/>
          <w:sz w:val="20"/>
          <w:szCs w:val="20"/>
        </w:rPr>
        <w:t>it should be studied</w:t>
      </w:r>
      <w:r w:rsidR="00211F13" w:rsidRPr="00C17DE6">
        <w:rPr>
          <w:rFonts w:ascii="Times New Roman" w:hAnsi="Times New Roman" w:cs="Times New Roman"/>
          <w:sz w:val="20"/>
          <w:szCs w:val="20"/>
        </w:rPr>
        <w:t>, together with relative GNSS accuracy,</w:t>
      </w:r>
      <w:r w:rsidR="00ED6B3F" w:rsidRPr="00C17DE6">
        <w:rPr>
          <w:rFonts w:ascii="Times New Roman" w:hAnsi="Times New Roman" w:cs="Times New Roman"/>
          <w:sz w:val="20"/>
          <w:szCs w:val="20"/>
        </w:rPr>
        <w:t xml:space="preserve"> </w:t>
      </w:r>
      <w:r w:rsidRPr="00C17DE6">
        <w:rPr>
          <w:rFonts w:ascii="Times New Roman" w:hAnsi="Times New Roman" w:cs="Times New Roman"/>
          <w:sz w:val="20"/>
          <w:szCs w:val="20"/>
        </w:rPr>
        <w:t xml:space="preserve">whether </w:t>
      </w:r>
      <w:r w:rsidR="00ED6B3F" w:rsidRPr="00C17DE6">
        <w:rPr>
          <w:rFonts w:ascii="Times New Roman" w:hAnsi="Times New Roman" w:cs="Times New Roman"/>
          <w:sz w:val="20"/>
          <w:szCs w:val="20"/>
        </w:rPr>
        <w:t>system assistance</w:t>
      </w:r>
      <w:r w:rsidR="00913D63" w:rsidRPr="00C17DE6">
        <w:rPr>
          <w:rFonts w:ascii="Times New Roman" w:hAnsi="Times New Roman" w:cs="Times New Roman"/>
          <w:sz w:val="20"/>
          <w:szCs w:val="20"/>
        </w:rPr>
        <w:t xml:space="preserve"> or more repetition for </w:t>
      </w:r>
      <w:r w:rsidR="00E54CD3" w:rsidRPr="00C17DE6">
        <w:rPr>
          <w:rFonts w:ascii="Times New Roman" w:hAnsi="Times New Roman" w:cs="Times New Roman"/>
          <w:sz w:val="20"/>
          <w:szCs w:val="20"/>
        </w:rPr>
        <w:t>NPBCH/NPSS/NSSS/NRS/RSS</w:t>
      </w:r>
      <w:r w:rsidR="00ED6B3F" w:rsidRPr="00C17DE6">
        <w:rPr>
          <w:rFonts w:ascii="Times New Roman" w:hAnsi="Times New Roman" w:cs="Times New Roman"/>
          <w:sz w:val="20"/>
          <w:szCs w:val="20"/>
        </w:rPr>
        <w:t xml:space="preserve"> is also needed for time/frequency synchronization</w:t>
      </w:r>
      <w:r w:rsidR="00C46178" w:rsidRPr="00C17DE6">
        <w:rPr>
          <w:rFonts w:ascii="Times New Roman" w:hAnsi="Times New Roman" w:cs="Times New Roman"/>
          <w:sz w:val="20"/>
          <w:szCs w:val="20"/>
        </w:rPr>
        <w:t xml:space="preserve"> and how to process</w:t>
      </w:r>
      <w:r w:rsidR="00ED6B3F" w:rsidRPr="00C17DE6">
        <w:rPr>
          <w:rFonts w:ascii="Times New Roman" w:hAnsi="Times New Roman" w:cs="Times New Roman"/>
          <w:sz w:val="20"/>
          <w:szCs w:val="20"/>
        </w:rPr>
        <w:t>.</w:t>
      </w:r>
      <w:r w:rsidR="00211F13" w:rsidRPr="00C17DE6">
        <w:rPr>
          <w:rFonts w:ascii="Times New Roman" w:hAnsi="Times New Roman" w:cs="Times New Roman"/>
          <w:sz w:val="20"/>
          <w:szCs w:val="20"/>
        </w:rPr>
        <w:t xml:space="preserve"> </w:t>
      </w:r>
    </w:p>
    <w:p w14:paraId="0C5392EF" w14:textId="4D22F9E0" w:rsidR="00CB7DFB" w:rsidRPr="00C17DE6" w:rsidRDefault="00CB7DFB" w:rsidP="0074049B">
      <w:pPr>
        <w:rPr>
          <w:rFonts w:ascii="Times New Roman" w:hAnsi="Times New Roman" w:cs="Times New Roman"/>
          <w:b/>
          <w:bCs/>
          <w:sz w:val="20"/>
          <w:szCs w:val="20"/>
        </w:rPr>
      </w:pPr>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4</w:t>
      </w:r>
      <w:r w:rsidRPr="00C17DE6">
        <w:rPr>
          <w:rFonts w:ascii="Times New Roman" w:hAnsi="Times New Roman" w:cs="Times New Roman"/>
          <w:b/>
          <w:bCs/>
          <w:sz w:val="20"/>
          <w:szCs w:val="20"/>
        </w:rPr>
        <w:t>: it should be studied</w:t>
      </w:r>
    </w:p>
    <w:p w14:paraId="1088CA64" w14:textId="69095DB6" w:rsidR="00CB7DFB" w:rsidRPr="00C17DE6" w:rsidRDefault="00CB7DFB" w:rsidP="00CB7DFB">
      <w:pPr>
        <w:pStyle w:val="ListParagraph"/>
        <w:numPr>
          <w:ilvl w:val="0"/>
          <w:numId w:val="35"/>
        </w:numPr>
        <w:rPr>
          <w:rFonts w:ascii="Times New Roman" w:hAnsi="Times New Roman" w:cs="Times New Roman"/>
          <w:b/>
          <w:bCs/>
          <w:sz w:val="18"/>
          <w:szCs w:val="18"/>
        </w:rPr>
      </w:pPr>
      <w:proofErr w:type="spellStart"/>
      <w:r w:rsidRPr="00C17DE6">
        <w:rPr>
          <w:rFonts w:ascii="Times New Roman" w:hAnsi="Times New Roman" w:cs="Times New Roman"/>
          <w:b/>
          <w:bCs/>
          <w:sz w:val="18"/>
          <w:szCs w:val="18"/>
        </w:rPr>
        <w:lastRenderedPageBreak/>
        <w:t>Whether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all</w:t>
      </w:r>
      <w:proofErr w:type="spellEnd"/>
      <w:r w:rsidRPr="00C17DE6">
        <w:rPr>
          <w:rFonts w:ascii="Times New Roman" w:hAnsi="Times New Roman" w:cs="Times New Roman"/>
          <w:b/>
          <w:bCs/>
          <w:sz w:val="18"/>
          <w:szCs w:val="18"/>
        </w:rPr>
        <w:t xml:space="preserve"> LTE NB-</w:t>
      </w:r>
      <w:proofErr w:type="spellStart"/>
      <w:r w:rsidRPr="00C17DE6">
        <w:rPr>
          <w:rFonts w:ascii="Times New Roman" w:hAnsi="Times New Roman" w:cs="Times New Roman"/>
          <w:b/>
          <w:bCs/>
          <w:sz w:val="18"/>
          <w:szCs w:val="18"/>
        </w:rPr>
        <w:t>IoT</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eMTC</w:t>
      </w:r>
      <w:proofErr w:type="spellEnd"/>
      <w:r w:rsidRPr="00C17DE6">
        <w:rPr>
          <w:rFonts w:ascii="Times New Roman" w:hAnsi="Times New Roman" w:cs="Times New Roman"/>
          <w:b/>
          <w:bCs/>
          <w:sz w:val="18"/>
          <w:szCs w:val="18"/>
        </w:rPr>
        <w:t xml:space="preserve"> UE </w:t>
      </w:r>
      <w:proofErr w:type="spellStart"/>
      <w:r w:rsidRPr="00C17DE6">
        <w:rPr>
          <w:rFonts w:ascii="Times New Roman" w:hAnsi="Times New Roman" w:cs="Times New Roman"/>
          <w:b/>
          <w:bCs/>
          <w:sz w:val="18"/>
          <w:szCs w:val="18"/>
        </w:rPr>
        <w:t>category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should</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be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supported</w:t>
      </w:r>
      <w:proofErr w:type="spellEnd"/>
      <w:r w:rsidRPr="00C17DE6">
        <w:rPr>
          <w:rFonts w:ascii="Times New Roman" w:hAnsi="Times New Roman" w:cs="Times New Roman"/>
          <w:b/>
          <w:bCs/>
          <w:sz w:val="18"/>
          <w:szCs w:val="18"/>
        </w:rPr>
        <w:t xml:space="preserve"> in </w:t>
      </w:r>
      <w:proofErr w:type="spellStart"/>
      <w:r w:rsidRPr="00C17DE6">
        <w:rPr>
          <w:rFonts w:ascii="Times New Roman" w:hAnsi="Times New Roman" w:cs="Times New Roman"/>
          <w:b/>
          <w:bCs/>
          <w:sz w:val="18"/>
          <w:szCs w:val="18"/>
        </w:rPr>
        <w:t>Rel</w:t>
      </w:r>
      <w:proofErr w:type="spellEnd"/>
      <w:r w:rsidRPr="00C17DE6">
        <w:rPr>
          <w:rFonts w:ascii="Times New Roman" w:hAnsi="Times New Roman" w:cs="Times New Roman"/>
          <w:b/>
          <w:bCs/>
          <w:sz w:val="18"/>
          <w:szCs w:val="18"/>
        </w:rPr>
        <w:t xml:space="preserve"> 17 SI</w:t>
      </w:r>
      <w:r w:rsidR="00C46178" w:rsidRPr="00C17DE6">
        <w:rPr>
          <w:rFonts w:ascii="Times New Roman" w:hAnsi="Times New Roman" w:cs="Times New Roman"/>
          <w:b/>
          <w:bCs/>
          <w:sz w:val="18"/>
          <w:szCs w:val="18"/>
        </w:rPr>
        <w:t xml:space="preserve"> </w:t>
      </w:r>
      <w:proofErr w:type="spellStart"/>
      <w:r w:rsidR="00C46178" w:rsidRPr="00C17DE6">
        <w:rPr>
          <w:rFonts w:ascii="Times New Roman" w:hAnsi="Times New Roman" w:cs="Times New Roman"/>
          <w:b/>
          <w:bCs/>
          <w:sz w:val="18"/>
          <w:szCs w:val="18"/>
        </w:rPr>
        <w:t>IoT</w:t>
      </w:r>
      <w:proofErr w:type="spellEnd"/>
      <w:r w:rsidR="00C46178" w:rsidRPr="00C17DE6">
        <w:rPr>
          <w:rFonts w:ascii="Times New Roman" w:hAnsi="Times New Roman" w:cs="Times New Roman"/>
          <w:b/>
          <w:bCs/>
          <w:sz w:val="18"/>
          <w:szCs w:val="18"/>
        </w:rPr>
        <w:t xml:space="preserve"> </w:t>
      </w:r>
      <w:proofErr w:type="spellStart"/>
      <w:r w:rsidR="00C46178" w:rsidRPr="00C17DE6">
        <w:rPr>
          <w:rFonts w:ascii="Times New Roman" w:hAnsi="Times New Roman" w:cs="Times New Roman"/>
          <w:b/>
          <w:bCs/>
          <w:sz w:val="18"/>
          <w:szCs w:val="18"/>
        </w:rPr>
        <w:t>over</w:t>
      </w:r>
      <w:proofErr w:type="spellEnd"/>
      <w:r w:rsidR="00C46178" w:rsidRPr="00C17DE6">
        <w:rPr>
          <w:rFonts w:ascii="Times New Roman" w:hAnsi="Times New Roman" w:cs="Times New Roman"/>
          <w:b/>
          <w:bCs/>
          <w:sz w:val="18"/>
          <w:szCs w:val="18"/>
        </w:rPr>
        <w:t xml:space="preserve"> NTN</w:t>
      </w:r>
      <w:r w:rsidRPr="00C17DE6">
        <w:rPr>
          <w:rFonts w:ascii="Times New Roman" w:hAnsi="Times New Roman" w:cs="Times New Roman"/>
          <w:b/>
          <w:bCs/>
          <w:sz w:val="18"/>
          <w:szCs w:val="18"/>
        </w:rPr>
        <w:t>.</w:t>
      </w:r>
    </w:p>
    <w:p w14:paraId="2FD7EA82" w14:textId="6BB06FB2" w:rsidR="00CB7DFB" w:rsidRPr="00C17DE6" w:rsidRDefault="00CB7DFB" w:rsidP="00CB7DFB">
      <w:pPr>
        <w:pStyle w:val="ListParagraph"/>
        <w:numPr>
          <w:ilvl w:val="0"/>
          <w:numId w:val="35"/>
        </w:numPr>
        <w:rPr>
          <w:rFonts w:ascii="Times New Roman" w:hAnsi="Times New Roman" w:cs="Times New Roman"/>
          <w:b/>
          <w:bCs/>
          <w:sz w:val="18"/>
          <w:szCs w:val="18"/>
        </w:rPr>
      </w:pPr>
      <w:r w:rsidRPr="00C17DE6">
        <w:rPr>
          <w:rFonts w:ascii="Times New Roman" w:hAnsi="Times New Roman" w:cs="Times New Roman"/>
          <w:b/>
          <w:bCs/>
          <w:sz w:val="18"/>
          <w:szCs w:val="18"/>
        </w:rPr>
        <w:t xml:space="preserve">For </w:t>
      </w:r>
      <w:proofErr w:type="spellStart"/>
      <w:r w:rsidRPr="00C17DE6">
        <w:rPr>
          <w:rFonts w:ascii="Times New Roman" w:hAnsi="Times New Roman" w:cs="Times New Roman"/>
          <w:b/>
          <w:bCs/>
          <w:sz w:val="18"/>
          <w:szCs w:val="18"/>
        </w:rPr>
        <w:t>each</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category</w:t>
      </w:r>
      <w:proofErr w:type="spellEnd"/>
      <w:r w:rsidRPr="00C17DE6">
        <w:rPr>
          <w:rFonts w:ascii="Times New Roman" w:hAnsi="Times New Roman" w:cs="Times New Roman"/>
          <w:b/>
          <w:bCs/>
          <w:sz w:val="18"/>
          <w:szCs w:val="18"/>
        </w:rPr>
        <w:t xml:space="preserve"> to </w:t>
      </w:r>
      <w:proofErr w:type="spellStart"/>
      <w:r w:rsidRPr="00C17DE6">
        <w:rPr>
          <w:rFonts w:ascii="Times New Roman" w:hAnsi="Times New Roman" w:cs="Times New Roman"/>
          <w:b/>
          <w:bCs/>
          <w:sz w:val="18"/>
          <w:szCs w:val="18"/>
        </w:rPr>
        <w:t>be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supported</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which</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type</w:t>
      </w:r>
      <w:proofErr w:type="spellEnd"/>
      <w:r w:rsidRPr="00C17DE6">
        <w:rPr>
          <w:rFonts w:ascii="Times New Roman" w:hAnsi="Times New Roman" w:cs="Times New Roman"/>
          <w:b/>
          <w:bCs/>
          <w:sz w:val="18"/>
          <w:szCs w:val="18"/>
        </w:rPr>
        <w:t xml:space="preserve"> of GNSS </w:t>
      </w:r>
      <w:proofErr w:type="spellStart"/>
      <w:r w:rsidRPr="00C17DE6">
        <w:rPr>
          <w:rFonts w:ascii="Times New Roman" w:hAnsi="Times New Roman" w:cs="Times New Roman"/>
          <w:b/>
          <w:bCs/>
          <w:sz w:val="18"/>
          <w:szCs w:val="18"/>
        </w:rPr>
        <w:t>capability</w:t>
      </w:r>
      <w:proofErr w:type="spellEnd"/>
      <w:r w:rsidRPr="00C17DE6">
        <w:rPr>
          <w:rFonts w:ascii="Times New Roman" w:hAnsi="Times New Roman" w:cs="Times New Roman"/>
          <w:b/>
          <w:bCs/>
          <w:sz w:val="18"/>
          <w:szCs w:val="18"/>
        </w:rPr>
        <w:t xml:space="preserve"> and </w:t>
      </w:r>
      <w:proofErr w:type="spellStart"/>
      <w:r w:rsidRPr="00C17DE6">
        <w:rPr>
          <w:rFonts w:ascii="Times New Roman" w:hAnsi="Times New Roman" w:cs="Times New Roman"/>
          <w:b/>
          <w:bCs/>
          <w:sz w:val="18"/>
          <w:szCs w:val="18"/>
        </w:rPr>
        <w:t>accuracy</w:t>
      </w:r>
      <w:proofErr w:type="spellEnd"/>
      <w:r w:rsidRPr="00C17DE6">
        <w:rPr>
          <w:rFonts w:ascii="Times New Roman" w:hAnsi="Times New Roman" w:cs="Times New Roman"/>
          <w:b/>
          <w:bCs/>
          <w:sz w:val="18"/>
          <w:szCs w:val="18"/>
        </w:rPr>
        <w:t xml:space="preserve"> is </w:t>
      </w:r>
      <w:proofErr w:type="spellStart"/>
      <w:r w:rsidRPr="00C17DE6">
        <w:rPr>
          <w:rFonts w:ascii="Times New Roman" w:hAnsi="Times New Roman" w:cs="Times New Roman"/>
          <w:b/>
          <w:bCs/>
          <w:sz w:val="18"/>
          <w:szCs w:val="18"/>
        </w:rPr>
        <w:t>acceptable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from</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power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consumptoin</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cost</w:t>
      </w:r>
      <w:proofErr w:type="spellEnd"/>
      <w:r w:rsidR="00702025" w:rsidRPr="00C17DE6">
        <w:rPr>
          <w:rFonts w:ascii="Times New Roman" w:hAnsi="Times New Roman" w:cs="Times New Roman"/>
          <w:b/>
          <w:bCs/>
          <w:sz w:val="18"/>
          <w:szCs w:val="18"/>
        </w:rPr>
        <w:t>/</w:t>
      </w:r>
      <w:proofErr w:type="spellStart"/>
      <w:r w:rsidR="00702025" w:rsidRPr="00C17DE6">
        <w:rPr>
          <w:rFonts w:ascii="Times New Roman" w:hAnsi="Times New Roman" w:cs="Times New Roman"/>
          <w:b/>
          <w:bCs/>
          <w:sz w:val="18"/>
          <w:szCs w:val="18"/>
        </w:rPr>
        <w:t>complexity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PoV</w:t>
      </w:r>
      <w:proofErr w:type="spellEnd"/>
      <w:r w:rsidR="00CA7657" w:rsidRPr="00C17DE6">
        <w:rPr>
          <w:rFonts w:ascii="Times New Roman" w:hAnsi="Times New Roman" w:cs="Times New Roman"/>
          <w:b/>
          <w:bCs/>
          <w:sz w:val="18"/>
          <w:szCs w:val="18"/>
        </w:rPr>
        <w:t xml:space="preserve"> for </w:t>
      </w:r>
      <w:proofErr w:type="spellStart"/>
      <w:r w:rsidR="00CA7657" w:rsidRPr="00C17DE6">
        <w:rPr>
          <w:rFonts w:ascii="Times New Roman" w:hAnsi="Times New Roman" w:cs="Times New Roman"/>
          <w:b/>
          <w:bCs/>
          <w:sz w:val="18"/>
          <w:szCs w:val="18"/>
        </w:rPr>
        <w:t>IoT</w:t>
      </w:r>
      <w:proofErr w:type="spellEnd"/>
      <w:r w:rsidR="00CA7657" w:rsidRPr="00C17DE6">
        <w:rPr>
          <w:rFonts w:ascii="Times New Roman" w:hAnsi="Times New Roman" w:cs="Times New Roman"/>
          <w:b/>
          <w:bCs/>
          <w:sz w:val="18"/>
          <w:szCs w:val="18"/>
        </w:rPr>
        <w:t xml:space="preserve"> UE</w:t>
      </w:r>
      <w:r w:rsidRPr="00C17DE6">
        <w:rPr>
          <w:rFonts w:ascii="Times New Roman" w:hAnsi="Times New Roman" w:cs="Times New Roman"/>
          <w:b/>
          <w:bCs/>
          <w:sz w:val="18"/>
          <w:szCs w:val="18"/>
        </w:rPr>
        <w:t>.</w:t>
      </w:r>
    </w:p>
    <w:p w14:paraId="07910670" w14:textId="1DC18DF5" w:rsidR="00002F60" w:rsidRPr="00C17DE6" w:rsidRDefault="00002F60" w:rsidP="00CB7DFB">
      <w:pPr>
        <w:pStyle w:val="ListParagraph"/>
        <w:numPr>
          <w:ilvl w:val="0"/>
          <w:numId w:val="35"/>
        </w:numPr>
        <w:rPr>
          <w:rFonts w:ascii="Times New Roman" w:hAnsi="Times New Roman" w:cs="Times New Roman"/>
          <w:b/>
          <w:bCs/>
          <w:sz w:val="18"/>
          <w:szCs w:val="18"/>
        </w:rPr>
      </w:pPr>
      <w:proofErr w:type="spellStart"/>
      <w:r w:rsidRPr="00C17DE6">
        <w:rPr>
          <w:rFonts w:ascii="Times New Roman" w:hAnsi="Times New Roman" w:cs="Times New Roman"/>
          <w:b/>
          <w:bCs/>
          <w:sz w:val="18"/>
          <w:szCs w:val="18"/>
        </w:rPr>
        <w:t>Whether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system</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assistance</w:t>
      </w:r>
      <w:proofErr w:type="spellEnd"/>
      <w:r w:rsidR="00CF7022" w:rsidRPr="00C17DE6">
        <w:rPr>
          <w:rFonts w:ascii="Times New Roman" w:hAnsi="Times New Roman" w:cs="Times New Roman"/>
          <w:b/>
          <w:bCs/>
          <w:sz w:val="18"/>
          <w:szCs w:val="18"/>
        </w:rPr>
        <w:t xml:space="preserve"> </w:t>
      </w:r>
      <w:proofErr w:type="spellStart"/>
      <w:r w:rsidR="00CF7022" w:rsidRPr="00C17DE6">
        <w:rPr>
          <w:rFonts w:ascii="Times New Roman" w:hAnsi="Times New Roman" w:cs="Times New Roman"/>
          <w:b/>
          <w:bCs/>
          <w:sz w:val="18"/>
          <w:szCs w:val="18"/>
        </w:rPr>
        <w:t>or</w:t>
      </w:r>
      <w:proofErr w:type="spellEnd"/>
      <w:r w:rsidR="00CF7022" w:rsidRPr="00C17DE6">
        <w:rPr>
          <w:rFonts w:ascii="Times New Roman" w:hAnsi="Times New Roman" w:cs="Times New Roman"/>
          <w:b/>
          <w:bCs/>
          <w:sz w:val="18"/>
          <w:szCs w:val="18"/>
        </w:rPr>
        <w:t xml:space="preserve"> </w:t>
      </w:r>
      <w:proofErr w:type="spellStart"/>
      <w:r w:rsidR="00CF7022" w:rsidRPr="00C17DE6">
        <w:rPr>
          <w:rFonts w:ascii="Times New Roman" w:hAnsi="Times New Roman" w:cs="Times New Roman"/>
          <w:b/>
          <w:bCs/>
          <w:sz w:val="18"/>
          <w:szCs w:val="18"/>
        </w:rPr>
        <w:t>more</w:t>
      </w:r>
      <w:proofErr w:type="spellEnd"/>
      <w:r w:rsidR="00CF7022" w:rsidRPr="00C17DE6">
        <w:rPr>
          <w:rFonts w:ascii="Times New Roman" w:hAnsi="Times New Roman" w:cs="Times New Roman"/>
          <w:b/>
          <w:bCs/>
          <w:sz w:val="18"/>
          <w:szCs w:val="18"/>
        </w:rPr>
        <w:t xml:space="preserve"> </w:t>
      </w:r>
      <w:proofErr w:type="spellStart"/>
      <w:r w:rsidR="00CF7022" w:rsidRPr="00C17DE6">
        <w:rPr>
          <w:rFonts w:ascii="Times New Roman" w:hAnsi="Times New Roman" w:cs="Times New Roman"/>
          <w:b/>
          <w:bCs/>
          <w:sz w:val="18"/>
          <w:szCs w:val="18"/>
        </w:rPr>
        <w:t>repetition</w:t>
      </w:r>
      <w:proofErr w:type="spellEnd"/>
      <w:r w:rsidR="00CF7022" w:rsidRPr="00C17DE6">
        <w:rPr>
          <w:rFonts w:ascii="Times New Roman" w:hAnsi="Times New Roman" w:cs="Times New Roman"/>
          <w:b/>
          <w:bCs/>
          <w:sz w:val="18"/>
          <w:szCs w:val="18"/>
        </w:rPr>
        <w:t xml:space="preserve"> for NPBCH/NPSS/NSSS/NRS/RSS</w:t>
      </w:r>
      <w:r w:rsidRPr="00C17DE6">
        <w:rPr>
          <w:rFonts w:ascii="Times New Roman" w:hAnsi="Times New Roman" w:cs="Times New Roman"/>
          <w:b/>
          <w:bCs/>
          <w:sz w:val="18"/>
          <w:szCs w:val="18"/>
        </w:rPr>
        <w:t xml:space="preserve"> is </w:t>
      </w:r>
      <w:proofErr w:type="spellStart"/>
      <w:r w:rsidRPr="00C17DE6">
        <w:rPr>
          <w:rFonts w:ascii="Times New Roman" w:hAnsi="Times New Roman" w:cs="Times New Roman"/>
          <w:b/>
          <w:bCs/>
          <w:sz w:val="18"/>
          <w:szCs w:val="18"/>
        </w:rPr>
        <w:t>needed</w:t>
      </w:r>
      <w:proofErr w:type="spellEnd"/>
      <w:r w:rsidRPr="00C17DE6">
        <w:rPr>
          <w:rFonts w:ascii="Times New Roman" w:hAnsi="Times New Roman" w:cs="Times New Roman"/>
          <w:b/>
          <w:bCs/>
          <w:sz w:val="18"/>
          <w:szCs w:val="18"/>
        </w:rPr>
        <w:t xml:space="preserve"> for </w:t>
      </w:r>
      <w:proofErr w:type="spellStart"/>
      <w:r w:rsidRPr="00C17DE6">
        <w:rPr>
          <w:rFonts w:ascii="Times New Roman" w:hAnsi="Times New Roman" w:cs="Times New Roman"/>
          <w:b/>
          <w:bCs/>
          <w:sz w:val="18"/>
          <w:szCs w:val="18"/>
        </w:rPr>
        <w:t>time</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frequency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synchronization</w:t>
      </w:r>
      <w:proofErr w:type="spellEnd"/>
      <w:r w:rsidR="00C46178" w:rsidRPr="00C17DE6">
        <w:rPr>
          <w:rFonts w:ascii="Times New Roman" w:hAnsi="Times New Roman" w:cs="Times New Roman"/>
          <w:b/>
          <w:bCs/>
          <w:sz w:val="18"/>
          <w:szCs w:val="18"/>
        </w:rPr>
        <w:t xml:space="preserve"> and </w:t>
      </w:r>
      <w:proofErr w:type="spellStart"/>
      <w:r w:rsidR="00C46178" w:rsidRPr="00C17DE6">
        <w:rPr>
          <w:rFonts w:ascii="Times New Roman" w:hAnsi="Times New Roman" w:cs="Times New Roman"/>
          <w:b/>
          <w:bCs/>
          <w:sz w:val="18"/>
          <w:szCs w:val="18"/>
        </w:rPr>
        <w:t>how</w:t>
      </w:r>
      <w:proofErr w:type="spellEnd"/>
      <w:r w:rsidR="00C46178" w:rsidRPr="00C17DE6">
        <w:rPr>
          <w:rFonts w:ascii="Times New Roman" w:hAnsi="Times New Roman" w:cs="Times New Roman"/>
          <w:b/>
          <w:bCs/>
          <w:sz w:val="18"/>
          <w:szCs w:val="18"/>
        </w:rPr>
        <w:t xml:space="preserve"> to </w:t>
      </w:r>
      <w:proofErr w:type="spellStart"/>
      <w:r w:rsidR="00C46178" w:rsidRPr="00C17DE6">
        <w:rPr>
          <w:rFonts w:ascii="Times New Roman" w:hAnsi="Times New Roman" w:cs="Times New Roman"/>
          <w:b/>
          <w:bCs/>
          <w:sz w:val="18"/>
          <w:szCs w:val="18"/>
        </w:rPr>
        <w:t>process</w:t>
      </w:r>
      <w:proofErr w:type="spellEnd"/>
      <w:r w:rsidRPr="00C17DE6">
        <w:rPr>
          <w:rFonts w:ascii="Times New Roman" w:hAnsi="Times New Roman" w:cs="Times New Roman"/>
          <w:b/>
          <w:bCs/>
          <w:sz w:val="18"/>
          <w:szCs w:val="18"/>
        </w:rPr>
        <w:t>.</w:t>
      </w:r>
    </w:p>
    <w:p w14:paraId="54609754" w14:textId="562BDA27" w:rsidR="00062E4C" w:rsidRPr="00C17DE6" w:rsidRDefault="00062E4C" w:rsidP="0074049B">
      <w:pPr>
        <w:rPr>
          <w:rFonts w:ascii="Times New Roman" w:hAnsi="Times New Roman" w:cs="Times New Roman"/>
          <w:sz w:val="20"/>
          <w:szCs w:val="20"/>
        </w:rPr>
      </w:pPr>
      <w:r w:rsidRPr="00C17DE6">
        <w:rPr>
          <w:rFonts w:ascii="Times New Roman" w:hAnsi="Times New Roman" w:cs="Times New Roman"/>
          <w:sz w:val="20"/>
          <w:szCs w:val="20"/>
        </w:rPr>
        <w:t xml:space="preserve">For UL synchronization, GNSS capability could also be considered as a baseline. However, power consumption and GNSS accuracy of GNSS processing for NB-IoT/eMTC is also not clear. In case GNSS accuracy </w:t>
      </w:r>
      <w:proofErr w:type="spellStart"/>
      <w:r w:rsidRPr="00C17DE6">
        <w:rPr>
          <w:rFonts w:ascii="Times New Roman" w:hAnsi="Times New Roman" w:cs="Times New Roman"/>
          <w:sz w:val="20"/>
          <w:szCs w:val="20"/>
        </w:rPr>
        <w:t>can not</w:t>
      </w:r>
      <w:proofErr w:type="spellEnd"/>
      <w:r w:rsidRPr="00C17DE6">
        <w:rPr>
          <w:rFonts w:ascii="Times New Roman" w:hAnsi="Times New Roman" w:cs="Times New Roman"/>
          <w:sz w:val="20"/>
          <w:szCs w:val="20"/>
        </w:rPr>
        <w:t xml:space="preserve"> be guaranteed</w:t>
      </w:r>
      <w:r w:rsidR="00776947" w:rsidRPr="00C17DE6">
        <w:rPr>
          <w:rFonts w:ascii="Times New Roman" w:hAnsi="Times New Roman" w:cs="Times New Roman"/>
          <w:sz w:val="20"/>
          <w:szCs w:val="20"/>
        </w:rPr>
        <w:t xml:space="preserve">, </w:t>
      </w:r>
      <w:r w:rsidR="00B363F5" w:rsidRPr="00C17DE6">
        <w:rPr>
          <w:rFonts w:ascii="Times New Roman" w:hAnsi="Times New Roman" w:cs="Times New Roman"/>
          <w:sz w:val="20"/>
          <w:szCs w:val="20"/>
        </w:rPr>
        <w:t>as mentioned in our company contribution in 8.4.2</w:t>
      </w:r>
      <w:r w:rsidR="004650A6" w:rsidRPr="00C17DE6">
        <w:rPr>
          <w:rFonts w:ascii="Times New Roman" w:hAnsi="Times New Roman" w:cs="Times New Roman"/>
          <w:sz w:val="20"/>
          <w:szCs w:val="20"/>
        </w:rPr>
        <w:t xml:space="preserve"> [3]</w:t>
      </w:r>
      <w:r w:rsidR="00B363F5" w:rsidRPr="00C17DE6">
        <w:rPr>
          <w:rFonts w:ascii="Times New Roman" w:hAnsi="Times New Roman" w:cs="Times New Roman"/>
          <w:sz w:val="20"/>
          <w:szCs w:val="20"/>
        </w:rPr>
        <w:t>,</w:t>
      </w:r>
      <w:r w:rsidRPr="00C17DE6">
        <w:rPr>
          <w:rFonts w:ascii="Times New Roman" w:hAnsi="Times New Roman" w:cs="Times New Roman"/>
          <w:sz w:val="20"/>
          <w:szCs w:val="20"/>
        </w:rPr>
        <w:t xml:space="preserve"> UL random access procedure should also be studied. Solutions in NR over NTN could be baseline, but whether </w:t>
      </w:r>
      <w:r w:rsidR="006B23F1" w:rsidRPr="00C17DE6">
        <w:rPr>
          <w:rFonts w:ascii="Times New Roman" w:hAnsi="Times New Roman" w:cs="Times New Roman"/>
          <w:sz w:val="20"/>
          <w:szCs w:val="20"/>
        </w:rPr>
        <w:t>it can satisfy the requirement of the power consumption and complexity/cost reduction should also be considered.</w:t>
      </w:r>
    </w:p>
    <w:p w14:paraId="3EC4FED5" w14:textId="60561725" w:rsidR="00062E4C" w:rsidRPr="00C17DE6" w:rsidRDefault="00062E4C" w:rsidP="0074049B">
      <w:pPr>
        <w:rPr>
          <w:rFonts w:ascii="Times New Roman" w:hAnsi="Times New Roman" w:cs="Times New Roman"/>
          <w:b/>
          <w:bCs/>
          <w:sz w:val="20"/>
          <w:szCs w:val="20"/>
        </w:rPr>
      </w:pPr>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5</w:t>
      </w:r>
      <w:r w:rsidRPr="00C17DE6">
        <w:rPr>
          <w:rFonts w:ascii="Times New Roman" w:hAnsi="Times New Roman" w:cs="Times New Roman"/>
          <w:b/>
          <w:bCs/>
          <w:sz w:val="20"/>
          <w:szCs w:val="20"/>
        </w:rPr>
        <w:t xml:space="preserve">: </w:t>
      </w:r>
      <w:r w:rsidR="006B23F1" w:rsidRPr="00C17DE6">
        <w:rPr>
          <w:rFonts w:ascii="Times New Roman" w:hAnsi="Times New Roman" w:cs="Times New Roman"/>
          <w:b/>
          <w:bCs/>
          <w:sz w:val="20"/>
          <w:szCs w:val="20"/>
        </w:rPr>
        <w:t>In case GNSS accuracy is not accurate enough or not always available, UL random access procedure should also be studied, with baseline as NR over NTN solutions but power consumption and complexity/cost reduction should also be considered.</w:t>
      </w:r>
    </w:p>
    <w:p w14:paraId="112E4573" w14:textId="2C3BBCA1" w:rsidR="003D3FD8" w:rsidRPr="00C17DE6" w:rsidRDefault="003D3FD8" w:rsidP="003D3FD8">
      <w:pPr>
        <w:rPr>
          <w:rFonts w:ascii="Times New Roman" w:hAnsi="Times New Roman" w:cs="Times New Roman"/>
          <w:sz w:val="20"/>
          <w:szCs w:val="20"/>
        </w:rPr>
      </w:pPr>
      <w:r w:rsidRPr="00C17DE6">
        <w:rPr>
          <w:rFonts w:ascii="Times New Roman" w:hAnsi="Times New Roman" w:cs="Times New Roman"/>
          <w:sz w:val="20"/>
          <w:szCs w:val="20"/>
        </w:rPr>
        <w:t xml:space="preserve">In LTE NB-IoT/eMTC, it is not allowed to update TA in </w:t>
      </w:r>
      <w:proofErr w:type="spellStart"/>
      <w:r w:rsidRPr="00C17DE6">
        <w:rPr>
          <w:rFonts w:ascii="Times New Roman" w:hAnsi="Times New Roman" w:cs="Times New Roman"/>
          <w:sz w:val="20"/>
          <w:szCs w:val="20"/>
        </w:rPr>
        <w:t>dureation</w:t>
      </w:r>
      <w:proofErr w:type="spellEnd"/>
      <w:r w:rsidRPr="00C17DE6">
        <w:rPr>
          <w:rFonts w:ascii="Times New Roman" w:hAnsi="Times New Roman" w:cs="Times New Roman"/>
          <w:sz w:val="20"/>
          <w:szCs w:val="20"/>
        </w:rPr>
        <w:t xml:space="preserve"> of repetitions. In NTN, especially in LEO scenario, the distance between satellite and UE is continuous changing. It is not acceptable to use one TA for entire repetition duration, which may last at most for </w:t>
      </w:r>
      <w:r w:rsidR="00C46178" w:rsidRPr="00C17DE6">
        <w:rPr>
          <w:rFonts w:ascii="Times New Roman" w:hAnsi="Times New Roman" w:cs="Times New Roman"/>
          <w:sz w:val="20"/>
          <w:szCs w:val="20"/>
        </w:rPr>
        <w:t xml:space="preserve">seconds or </w:t>
      </w:r>
      <w:r w:rsidRPr="00C17DE6">
        <w:rPr>
          <w:rFonts w:ascii="Times New Roman" w:hAnsi="Times New Roman" w:cs="Times New Roman"/>
          <w:sz w:val="20"/>
          <w:szCs w:val="20"/>
        </w:rPr>
        <w:t xml:space="preserve">tens of seconds. TA value changing </w:t>
      </w:r>
      <w:r w:rsidR="00C46178" w:rsidRPr="00C17DE6">
        <w:rPr>
          <w:rFonts w:ascii="Times New Roman" w:hAnsi="Times New Roman" w:cs="Times New Roman"/>
          <w:sz w:val="20"/>
          <w:szCs w:val="20"/>
        </w:rPr>
        <w:t>during</w:t>
      </w:r>
      <w:r w:rsidRPr="00C17DE6">
        <w:rPr>
          <w:rFonts w:ascii="Times New Roman" w:hAnsi="Times New Roman" w:cs="Times New Roman"/>
          <w:sz w:val="20"/>
          <w:szCs w:val="20"/>
        </w:rPr>
        <w:t xml:space="preserve"> the repetition</w:t>
      </w:r>
      <w:r w:rsidR="00C46178" w:rsidRPr="00C17DE6">
        <w:rPr>
          <w:rFonts w:ascii="Times New Roman" w:hAnsi="Times New Roman" w:cs="Times New Roman"/>
          <w:sz w:val="20"/>
          <w:szCs w:val="20"/>
        </w:rPr>
        <w:t>s</w:t>
      </w:r>
      <w:r w:rsidRPr="00C17DE6">
        <w:rPr>
          <w:rFonts w:ascii="Times New Roman" w:hAnsi="Times New Roman" w:cs="Times New Roman"/>
          <w:sz w:val="20"/>
          <w:szCs w:val="20"/>
        </w:rPr>
        <w:t xml:space="preserve"> should be considered in UL transmission, to guarantee UL from different UEs are aligned at reference point and no interference caused by non-</w:t>
      </w:r>
      <w:proofErr w:type="spellStart"/>
      <w:r w:rsidRPr="00C17DE6">
        <w:rPr>
          <w:rFonts w:ascii="Times New Roman" w:hAnsi="Times New Roman" w:cs="Times New Roman"/>
          <w:sz w:val="20"/>
          <w:szCs w:val="20"/>
        </w:rPr>
        <w:t>synchronizaiton</w:t>
      </w:r>
      <w:proofErr w:type="spellEnd"/>
      <w:r w:rsidRPr="00C17DE6">
        <w:rPr>
          <w:rFonts w:ascii="Times New Roman" w:hAnsi="Times New Roman" w:cs="Times New Roman"/>
          <w:sz w:val="20"/>
          <w:szCs w:val="20"/>
        </w:rPr>
        <w:t xml:space="preserve"> in UL.</w:t>
      </w:r>
    </w:p>
    <w:p w14:paraId="372AFAA2" w14:textId="1E392DE8" w:rsidR="003D3FD8" w:rsidRPr="00C17DE6" w:rsidRDefault="003D3FD8" w:rsidP="003D3FD8">
      <w:pPr>
        <w:rPr>
          <w:rFonts w:ascii="Times New Roman" w:hAnsi="Times New Roman" w:cs="Times New Roman"/>
          <w:b/>
          <w:bCs/>
          <w:sz w:val="20"/>
          <w:szCs w:val="20"/>
        </w:rPr>
      </w:pPr>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6</w:t>
      </w:r>
      <w:r w:rsidRPr="00C17DE6">
        <w:rPr>
          <w:rFonts w:ascii="Times New Roman" w:hAnsi="Times New Roman" w:cs="Times New Roman"/>
          <w:b/>
          <w:bCs/>
          <w:sz w:val="20"/>
          <w:szCs w:val="20"/>
        </w:rPr>
        <w:t xml:space="preserve">: TA value changing </w:t>
      </w:r>
      <w:r w:rsidR="00C46178" w:rsidRPr="00C17DE6">
        <w:rPr>
          <w:rFonts w:ascii="Times New Roman" w:hAnsi="Times New Roman" w:cs="Times New Roman"/>
          <w:b/>
          <w:bCs/>
          <w:sz w:val="20"/>
          <w:szCs w:val="20"/>
        </w:rPr>
        <w:t>during</w:t>
      </w:r>
      <w:r w:rsidRPr="00C17DE6">
        <w:rPr>
          <w:rFonts w:ascii="Times New Roman" w:hAnsi="Times New Roman" w:cs="Times New Roman"/>
          <w:b/>
          <w:bCs/>
          <w:sz w:val="20"/>
          <w:szCs w:val="20"/>
        </w:rPr>
        <w:t xml:space="preserve"> the repetition</w:t>
      </w:r>
      <w:r w:rsidR="00C46178" w:rsidRPr="00C17DE6">
        <w:rPr>
          <w:rFonts w:ascii="Times New Roman" w:hAnsi="Times New Roman" w:cs="Times New Roman"/>
          <w:b/>
          <w:bCs/>
          <w:sz w:val="20"/>
          <w:szCs w:val="20"/>
        </w:rPr>
        <w:t>s</w:t>
      </w:r>
      <w:r w:rsidRPr="00C17DE6">
        <w:rPr>
          <w:rFonts w:ascii="Times New Roman" w:hAnsi="Times New Roman" w:cs="Times New Roman"/>
          <w:b/>
          <w:bCs/>
          <w:sz w:val="20"/>
          <w:szCs w:val="20"/>
        </w:rPr>
        <w:t xml:space="preserve"> should be considered in UL transmission</w:t>
      </w:r>
      <w:r w:rsidR="00C46178" w:rsidRPr="00C17DE6">
        <w:rPr>
          <w:rFonts w:ascii="Times New Roman" w:hAnsi="Times New Roman" w:cs="Times New Roman"/>
          <w:b/>
          <w:bCs/>
          <w:sz w:val="20"/>
          <w:szCs w:val="20"/>
        </w:rPr>
        <w:t xml:space="preserve"> in IoT over NTN</w:t>
      </w:r>
      <w:r w:rsidRPr="00C17DE6">
        <w:rPr>
          <w:rFonts w:ascii="Times New Roman" w:hAnsi="Times New Roman" w:cs="Times New Roman"/>
          <w:b/>
          <w:bCs/>
          <w:sz w:val="20"/>
          <w:szCs w:val="20"/>
        </w:rPr>
        <w:t>.</w:t>
      </w:r>
    </w:p>
    <w:p w14:paraId="62FE26F7" w14:textId="7D05715B" w:rsidR="00002F60" w:rsidRPr="00C17DE6" w:rsidRDefault="00374C1F" w:rsidP="0074049B">
      <w:pPr>
        <w:rPr>
          <w:rFonts w:ascii="Times New Roman" w:hAnsi="Times New Roman" w:cs="Times New Roman"/>
          <w:sz w:val="20"/>
          <w:szCs w:val="20"/>
        </w:rPr>
      </w:pPr>
      <w:r w:rsidRPr="00C17DE6">
        <w:rPr>
          <w:rFonts w:ascii="Times New Roman" w:hAnsi="Times New Roman" w:cs="Times New Roman"/>
          <w:sz w:val="20"/>
          <w:szCs w:val="20"/>
        </w:rPr>
        <w:t>For LTE NB-IoT/</w:t>
      </w:r>
      <w:proofErr w:type="spellStart"/>
      <w:r w:rsidRPr="00C17DE6">
        <w:rPr>
          <w:rFonts w:ascii="Times New Roman" w:hAnsi="Times New Roman" w:cs="Times New Roman"/>
          <w:sz w:val="20"/>
          <w:szCs w:val="20"/>
        </w:rPr>
        <w:t>eMTC</w:t>
      </w:r>
      <w:proofErr w:type="spellEnd"/>
      <w:r w:rsidRPr="00C17DE6">
        <w:rPr>
          <w:rFonts w:ascii="Times New Roman" w:hAnsi="Times New Roman" w:cs="Times New Roman"/>
          <w:sz w:val="20"/>
          <w:szCs w:val="20"/>
        </w:rPr>
        <w:t xml:space="preserve">, the traffic with low data rate could be small size packet, periodic or </w:t>
      </w:r>
      <w:proofErr w:type="spellStart"/>
      <w:r w:rsidRPr="00C17DE6">
        <w:rPr>
          <w:rFonts w:ascii="Times New Roman" w:hAnsi="Times New Roman" w:cs="Times New Roman"/>
          <w:sz w:val="20"/>
          <w:szCs w:val="20"/>
        </w:rPr>
        <w:t>bursty</w:t>
      </w:r>
      <w:proofErr w:type="spellEnd"/>
      <w:r w:rsidRPr="00C17DE6">
        <w:rPr>
          <w:rFonts w:ascii="Times New Roman" w:hAnsi="Times New Roman" w:cs="Times New Roman"/>
          <w:sz w:val="20"/>
          <w:szCs w:val="20"/>
        </w:rPr>
        <w:t>. If UE need to do time/frequency synchronization</w:t>
      </w:r>
      <w:r w:rsidR="00A26426" w:rsidRPr="00C17DE6">
        <w:rPr>
          <w:rFonts w:ascii="Times New Roman" w:hAnsi="Times New Roman" w:cs="Times New Roman"/>
          <w:sz w:val="20"/>
          <w:szCs w:val="20"/>
        </w:rPr>
        <w:t xml:space="preserve"> with GNSS processing</w:t>
      </w:r>
      <w:r w:rsidRPr="00C17DE6">
        <w:rPr>
          <w:rFonts w:ascii="Times New Roman" w:hAnsi="Times New Roman" w:cs="Times New Roman"/>
          <w:sz w:val="20"/>
          <w:szCs w:val="20"/>
        </w:rPr>
        <w:t xml:space="preserve"> each time after wake-up, </w:t>
      </w:r>
      <w:r w:rsidR="00A26426" w:rsidRPr="00C17DE6">
        <w:rPr>
          <w:rFonts w:ascii="Times New Roman" w:hAnsi="Times New Roman" w:cs="Times New Roman"/>
          <w:sz w:val="20"/>
          <w:szCs w:val="20"/>
        </w:rPr>
        <w:t xml:space="preserve">power consumption </w:t>
      </w:r>
      <w:r w:rsidR="003D3FD8" w:rsidRPr="00C17DE6">
        <w:rPr>
          <w:rFonts w:ascii="Times New Roman" w:hAnsi="Times New Roman" w:cs="Times New Roman"/>
          <w:sz w:val="20"/>
          <w:szCs w:val="20"/>
        </w:rPr>
        <w:t xml:space="preserve">might be not small, which </w:t>
      </w:r>
      <w:r w:rsidR="00A26426" w:rsidRPr="00C17DE6">
        <w:rPr>
          <w:rFonts w:ascii="Times New Roman" w:hAnsi="Times New Roman" w:cs="Times New Roman"/>
          <w:sz w:val="20"/>
          <w:szCs w:val="20"/>
        </w:rPr>
        <w:t xml:space="preserve">should be studied. </w:t>
      </w:r>
      <w:r w:rsidR="00B10E99" w:rsidRPr="00C17DE6">
        <w:rPr>
          <w:rFonts w:ascii="Times New Roman" w:hAnsi="Times New Roman" w:cs="Times New Roman"/>
          <w:sz w:val="20"/>
          <w:szCs w:val="20"/>
        </w:rPr>
        <w:t xml:space="preserve">If GNSS measurement is always active in IoT UE, then additional power consumption should be counted, which is also related to what GNSS measurement(s) are available and the accuracy level of the GNSS measurement(s). </w:t>
      </w:r>
      <w:r w:rsidR="00A31AA3" w:rsidRPr="00C17DE6">
        <w:rPr>
          <w:rFonts w:ascii="Times New Roman" w:hAnsi="Times New Roman" w:cs="Times New Roman"/>
          <w:sz w:val="20"/>
          <w:szCs w:val="20"/>
        </w:rPr>
        <w:t>Another candidate way is</w:t>
      </w:r>
      <w:r w:rsidR="00A26426" w:rsidRPr="00C17DE6">
        <w:rPr>
          <w:rFonts w:ascii="Times New Roman" w:hAnsi="Times New Roman" w:cs="Times New Roman"/>
          <w:sz w:val="20"/>
          <w:szCs w:val="20"/>
        </w:rPr>
        <w:t xml:space="preserve"> GNSS should not be always active from power consumption </w:t>
      </w:r>
      <w:proofErr w:type="spellStart"/>
      <w:r w:rsidR="00A26426" w:rsidRPr="00C17DE6">
        <w:rPr>
          <w:rFonts w:ascii="Times New Roman" w:hAnsi="Times New Roman" w:cs="Times New Roman"/>
          <w:sz w:val="20"/>
          <w:szCs w:val="20"/>
        </w:rPr>
        <w:t>PoV</w:t>
      </w:r>
      <w:proofErr w:type="spellEnd"/>
      <w:r w:rsidR="00A26426" w:rsidRPr="00C17DE6">
        <w:rPr>
          <w:rFonts w:ascii="Times New Roman" w:hAnsi="Times New Roman" w:cs="Times New Roman"/>
          <w:sz w:val="20"/>
          <w:szCs w:val="20"/>
        </w:rPr>
        <w:t xml:space="preserve">, then power consumption from GNSS </w:t>
      </w:r>
      <w:r w:rsidR="00BA1DB7" w:rsidRPr="00C17DE6">
        <w:rPr>
          <w:rFonts w:ascii="Times New Roman" w:hAnsi="Times New Roman" w:cs="Times New Roman"/>
          <w:sz w:val="20"/>
          <w:szCs w:val="20"/>
        </w:rPr>
        <w:t xml:space="preserve">cold </w:t>
      </w:r>
      <w:r w:rsidR="00A26426" w:rsidRPr="00C17DE6">
        <w:rPr>
          <w:rFonts w:ascii="Times New Roman" w:hAnsi="Times New Roman" w:cs="Times New Roman"/>
          <w:sz w:val="20"/>
          <w:szCs w:val="20"/>
        </w:rPr>
        <w:t>start</w:t>
      </w:r>
      <w:r w:rsidR="003D3FD8" w:rsidRPr="00C17DE6">
        <w:rPr>
          <w:rFonts w:ascii="Times New Roman" w:hAnsi="Times New Roman" w:cs="Times New Roman"/>
          <w:sz w:val="20"/>
          <w:szCs w:val="20"/>
        </w:rPr>
        <w:t>ing</w:t>
      </w:r>
      <w:r w:rsidR="00A26426" w:rsidRPr="00C17DE6">
        <w:rPr>
          <w:rFonts w:ascii="Times New Roman" w:hAnsi="Times New Roman" w:cs="Times New Roman"/>
          <w:sz w:val="20"/>
          <w:szCs w:val="20"/>
        </w:rPr>
        <w:t xml:space="preserve"> should also be counted.</w:t>
      </w:r>
    </w:p>
    <w:p w14:paraId="04A5B90D" w14:textId="508041C3" w:rsidR="00B10E99" w:rsidRPr="00C17DE6" w:rsidRDefault="00F5742A" w:rsidP="0074049B">
      <w:pPr>
        <w:rPr>
          <w:rFonts w:ascii="Times New Roman" w:hAnsi="Times New Roman" w:cs="Times New Roman"/>
          <w:sz w:val="20"/>
          <w:szCs w:val="20"/>
        </w:rPr>
      </w:pPr>
      <w:r w:rsidRPr="00C17DE6">
        <w:rPr>
          <w:rFonts w:ascii="Times New Roman" w:hAnsi="Times New Roman" w:cs="Times New Roman"/>
          <w:sz w:val="20"/>
          <w:szCs w:val="20"/>
        </w:rPr>
        <w:t xml:space="preserve">In LTE NB-IoT/eMTC, gap will be </w:t>
      </w:r>
      <w:proofErr w:type="spellStart"/>
      <w:r w:rsidRPr="00C17DE6">
        <w:rPr>
          <w:rFonts w:ascii="Times New Roman" w:hAnsi="Times New Roman" w:cs="Times New Roman"/>
          <w:sz w:val="20"/>
          <w:szCs w:val="20"/>
        </w:rPr>
        <w:t>configurd</w:t>
      </w:r>
      <w:proofErr w:type="spellEnd"/>
      <w:r w:rsidRPr="00C17DE6">
        <w:rPr>
          <w:rFonts w:ascii="Times New Roman" w:hAnsi="Times New Roman" w:cs="Times New Roman"/>
          <w:sz w:val="20"/>
          <w:szCs w:val="20"/>
        </w:rPr>
        <w:t xml:space="preserve"> for UL transmission, where UE </w:t>
      </w:r>
      <w:r w:rsidR="003D3FD8" w:rsidRPr="00C17DE6">
        <w:rPr>
          <w:rFonts w:ascii="Times New Roman" w:hAnsi="Times New Roman" w:cs="Times New Roman"/>
          <w:sz w:val="20"/>
          <w:szCs w:val="20"/>
        </w:rPr>
        <w:t xml:space="preserve">may </w:t>
      </w:r>
      <w:r w:rsidRPr="00C17DE6">
        <w:rPr>
          <w:rFonts w:ascii="Times New Roman" w:hAnsi="Times New Roman" w:cs="Times New Roman"/>
          <w:sz w:val="20"/>
          <w:szCs w:val="20"/>
        </w:rPr>
        <w:t xml:space="preserve">do time/frequency synchronization if needed. In this case, if based on GNSS, there </w:t>
      </w:r>
      <w:r w:rsidR="003D3FD8" w:rsidRPr="00C17DE6">
        <w:rPr>
          <w:rFonts w:ascii="Times New Roman" w:hAnsi="Times New Roman" w:cs="Times New Roman"/>
          <w:sz w:val="20"/>
          <w:szCs w:val="20"/>
        </w:rPr>
        <w:t xml:space="preserve">could </w:t>
      </w:r>
      <w:r w:rsidRPr="00C17DE6">
        <w:rPr>
          <w:rFonts w:ascii="Times New Roman" w:hAnsi="Times New Roman" w:cs="Times New Roman"/>
          <w:sz w:val="20"/>
          <w:szCs w:val="20"/>
        </w:rPr>
        <w:t xml:space="preserve">be two options: 1) GNSS processing to replace legacy time/frequency synchronization processing or 2) GNSS processing + </w:t>
      </w:r>
      <w:r w:rsidR="003D3FD8" w:rsidRPr="00C17DE6">
        <w:rPr>
          <w:rFonts w:ascii="Times New Roman" w:hAnsi="Times New Roman" w:cs="Times New Roman"/>
          <w:sz w:val="20"/>
          <w:szCs w:val="20"/>
        </w:rPr>
        <w:t xml:space="preserve">LTE </w:t>
      </w:r>
      <w:r w:rsidRPr="00C17DE6">
        <w:rPr>
          <w:rFonts w:ascii="Times New Roman" w:hAnsi="Times New Roman" w:cs="Times New Roman"/>
          <w:sz w:val="20"/>
          <w:szCs w:val="20"/>
        </w:rPr>
        <w:t>time/frequency synchronization processing if GNSS accuracy is not high enough.</w:t>
      </w:r>
      <w:r w:rsidR="00B10E99" w:rsidRPr="00C17DE6">
        <w:rPr>
          <w:rFonts w:ascii="Times New Roman" w:hAnsi="Times New Roman" w:cs="Times New Roman"/>
          <w:sz w:val="20"/>
          <w:szCs w:val="20"/>
        </w:rPr>
        <w:t xml:space="preserve"> </w:t>
      </w:r>
    </w:p>
    <w:p w14:paraId="2E6E6E45" w14:textId="4400DA8E" w:rsidR="00F5742A" w:rsidRPr="00C17DE6" w:rsidRDefault="00B10E99" w:rsidP="0074049B">
      <w:pPr>
        <w:rPr>
          <w:rFonts w:ascii="Times New Roman" w:hAnsi="Times New Roman" w:cs="Times New Roman"/>
          <w:sz w:val="20"/>
          <w:szCs w:val="20"/>
        </w:rPr>
      </w:pPr>
      <w:r w:rsidRPr="00C17DE6">
        <w:rPr>
          <w:rFonts w:ascii="Times New Roman" w:hAnsi="Times New Roman" w:cs="Times New Roman"/>
          <w:sz w:val="20"/>
          <w:szCs w:val="20"/>
        </w:rPr>
        <w:t xml:space="preserve">One more </w:t>
      </w:r>
      <w:proofErr w:type="gramStart"/>
      <w:r w:rsidRPr="00C17DE6">
        <w:rPr>
          <w:rFonts w:ascii="Times New Roman" w:hAnsi="Times New Roman" w:cs="Times New Roman"/>
          <w:sz w:val="20"/>
          <w:szCs w:val="20"/>
        </w:rPr>
        <w:t>items</w:t>
      </w:r>
      <w:proofErr w:type="gramEnd"/>
      <w:r w:rsidRPr="00C17DE6">
        <w:rPr>
          <w:rFonts w:ascii="Times New Roman" w:hAnsi="Times New Roman" w:cs="Times New Roman"/>
          <w:sz w:val="20"/>
          <w:szCs w:val="20"/>
        </w:rPr>
        <w:t xml:space="preserve"> to consider is the GNSS processing time</w:t>
      </w:r>
      <w:r w:rsidR="00A31AA3" w:rsidRPr="00C17DE6">
        <w:rPr>
          <w:rFonts w:ascii="Times New Roman" w:hAnsi="Times New Roman" w:cs="Times New Roman"/>
          <w:sz w:val="20"/>
          <w:szCs w:val="20"/>
        </w:rPr>
        <w:t>.</w:t>
      </w:r>
      <w:r w:rsidRPr="00C17DE6">
        <w:rPr>
          <w:rFonts w:ascii="Times New Roman" w:hAnsi="Times New Roman" w:cs="Times New Roman"/>
          <w:sz w:val="20"/>
          <w:szCs w:val="20"/>
        </w:rPr>
        <w:t xml:space="preserve"> </w:t>
      </w:r>
      <w:r w:rsidR="00A31AA3" w:rsidRPr="00C17DE6">
        <w:rPr>
          <w:rFonts w:ascii="Times New Roman" w:hAnsi="Times New Roman" w:cs="Times New Roman"/>
          <w:sz w:val="20"/>
          <w:szCs w:val="20"/>
        </w:rPr>
        <w:t>A</w:t>
      </w:r>
      <w:r w:rsidRPr="00C17DE6">
        <w:rPr>
          <w:rFonts w:ascii="Times New Roman" w:hAnsi="Times New Roman" w:cs="Times New Roman"/>
          <w:sz w:val="20"/>
          <w:szCs w:val="20"/>
        </w:rPr>
        <w:t xml:space="preserve"> longer processing time will result a higher power consumption</w:t>
      </w:r>
      <w:r w:rsidR="00A31AA3" w:rsidRPr="00C17DE6">
        <w:rPr>
          <w:rFonts w:ascii="Times New Roman" w:hAnsi="Times New Roman" w:cs="Times New Roman"/>
          <w:sz w:val="20"/>
          <w:szCs w:val="20"/>
        </w:rPr>
        <w:t xml:space="preserve">. </w:t>
      </w:r>
      <w:proofErr w:type="gramStart"/>
      <w:r w:rsidR="001354AE" w:rsidRPr="00C17DE6">
        <w:rPr>
          <w:rFonts w:ascii="Times New Roman" w:hAnsi="Times New Roman" w:cs="Times New Roman"/>
          <w:sz w:val="20"/>
          <w:szCs w:val="20"/>
        </w:rPr>
        <w:t>Actually, according</w:t>
      </w:r>
      <w:proofErr w:type="gramEnd"/>
      <w:r w:rsidR="001354AE" w:rsidRPr="00C17DE6">
        <w:rPr>
          <w:rFonts w:ascii="Times New Roman" w:hAnsi="Times New Roman" w:cs="Times New Roman"/>
          <w:sz w:val="20"/>
          <w:szCs w:val="20"/>
        </w:rPr>
        <w:t xml:space="preserve"> to assumption in SI</w:t>
      </w:r>
      <w:r w:rsidR="00A31AA3" w:rsidRPr="00C17DE6">
        <w:rPr>
          <w:rFonts w:ascii="Times New Roman" w:hAnsi="Times New Roman" w:cs="Times New Roman"/>
          <w:sz w:val="20"/>
          <w:szCs w:val="20"/>
        </w:rPr>
        <w:t xml:space="preserve">, </w:t>
      </w:r>
      <w:r w:rsidRPr="00C17DE6">
        <w:rPr>
          <w:rFonts w:ascii="Times New Roman" w:hAnsi="Times New Roman" w:cs="Times New Roman"/>
          <w:sz w:val="20"/>
          <w:szCs w:val="20"/>
        </w:rPr>
        <w:t xml:space="preserve">there is time limitation, </w:t>
      </w:r>
      <w:r w:rsidR="001354AE" w:rsidRPr="00C17DE6">
        <w:rPr>
          <w:rFonts w:ascii="Times New Roman" w:hAnsi="Times New Roman" w:cs="Times New Roman"/>
          <w:sz w:val="20"/>
          <w:szCs w:val="20"/>
        </w:rPr>
        <w:t>i.e</w:t>
      </w:r>
      <w:r w:rsidRPr="00C17DE6">
        <w:rPr>
          <w:rFonts w:ascii="Times New Roman" w:hAnsi="Times New Roman" w:cs="Times New Roman"/>
          <w:sz w:val="20"/>
          <w:szCs w:val="20"/>
        </w:rPr>
        <w:t xml:space="preserve">. only time without UL transmission and DL reception from LTE network can be used for GNSS measurement. </w:t>
      </w:r>
      <w:r w:rsidR="001354AE" w:rsidRPr="00C17DE6">
        <w:rPr>
          <w:rFonts w:ascii="Times New Roman" w:hAnsi="Times New Roman" w:cs="Times New Roman"/>
          <w:sz w:val="20"/>
          <w:szCs w:val="20"/>
        </w:rPr>
        <w:t>But a</w:t>
      </w:r>
      <w:r w:rsidRPr="00C17DE6">
        <w:rPr>
          <w:rFonts w:ascii="Times New Roman" w:hAnsi="Times New Roman" w:cs="Times New Roman"/>
          <w:sz w:val="20"/>
          <w:szCs w:val="20"/>
        </w:rPr>
        <w:t xml:space="preserve"> shorter </w:t>
      </w:r>
      <w:r w:rsidR="00CA7657" w:rsidRPr="00C17DE6">
        <w:rPr>
          <w:rFonts w:ascii="Times New Roman" w:hAnsi="Times New Roman" w:cs="Times New Roman"/>
          <w:sz w:val="20"/>
          <w:szCs w:val="20"/>
        </w:rPr>
        <w:t xml:space="preserve">reserved time for GNSS measurement </w:t>
      </w:r>
      <w:r w:rsidR="0015139A" w:rsidRPr="00C17DE6">
        <w:rPr>
          <w:rFonts w:ascii="Times New Roman" w:hAnsi="Times New Roman" w:cs="Times New Roman"/>
          <w:sz w:val="20"/>
          <w:szCs w:val="20"/>
        </w:rPr>
        <w:t>may be not acceptable</w:t>
      </w:r>
      <w:r w:rsidR="001354AE" w:rsidRPr="00C17DE6">
        <w:rPr>
          <w:rFonts w:ascii="Times New Roman" w:hAnsi="Times New Roman" w:cs="Times New Roman"/>
          <w:sz w:val="20"/>
          <w:szCs w:val="20"/>
        </w:rPr>
        <w:t xml:space="preserve"> to complete the measurement</w:t>
      </w:r>
      <w:r w:rsidR="0015139A" w:rsidRPr="00C17DE6">
        <w:rPr>
          <w:rFonts w:ascii="Times New Roman" w:hAnsi="Times New Roman" w:cs="Times New Roman"/>
          <w:sz w:val="20"/>
          <w:szCs w:val="20"/>
        </w:rPr>
        <w:t xml:space="preserve"> or </w:t>
      </w:r>
      <w:r w:rsidR="00CA7657" w:rsidRPr="00C17DE6">
        <w:rPr>
          <w:rFonts w:ascii="Times New Roman" w:hAnsi="Times New Roman" w:cs="Times New Roman"/>
          <w:sz w:val="20"/>
          <w:szCs w:val="20"/>
        </w:rPr>
        <w:t xml:space="preserve">will result a higher </w:t>
      </w:r>
      <w:proofErr w:type="spellStart"/>
      <w:r w:rsidR="00CA7657" w:rsidRPr="00C17DE6">
        <w:rPr>
          <w:rFonts w:ascii="Times New Roman" w:hAnsi="Times New Roman" w:cs="Times New Roman"/>
          <w:sz w:val="20"/>
          <w:szCs w:val="20"/>
        </w:rPr>
        <w:t>requrirement</w:t>
      </w:r>
      <w:proofErr w:type="spellEnd"/>
      <w:r w:rsidR="00CA7657" w:rsidRPr="00C17DE6">
        <w:rPr>
          <w:rFonts w:ascii="Times New Roman" w:hAnsi="Times New Roman" w:cs="Times New Roman"/>
          <w:sz w:val="20"/>
          <w:szCs w:val="20"/>
        </w:rPr>
        <w:t xml:space="preserve"> on LTE NB-IoT/</w:t>
      </w:r>
      <w:proofErr w:type="spellStart"/>
      <w:r w:rsidR="00CA7657" w:rsidRPr="00C17DE6">
        <w:rPr>
          <w:rFonts w:ascii="Times New Roman" w:hAnsi="Times New Roman" w:cs="Times New Roman"/>
          <w:sz w:val="20"/>
          <w:szCs w:val="20"/>
        </w:rPr>
        <w:t>eMTC</w:t>
      </w:r>
      <w:proofErr w:type="spellEnd"/>
      <w:r w:rsidR="00CA7657" w:rsidRPr="00C17DE6">
        <w:rPr>
          <w:rFonts w:ascii="Times New Roman" w:hAnsi="Times New Roman" w:cs="Times New Roman"/>
          <w:sz w:val="20"/>
          <w:szCs w:val="20"/>
        </w:rPr>
        <w:t xml:space="preserve"> cost/complexity and power consumption. </w:t>
      </w:r>
    </w:p>
    <w:p w14:paraId="4D055734" w14:textId="454828E9" w:rsidR="00A26426" w:rsidRPr="00C17DE6" w:rsidRDefault="00A26426" w:rsidP="0074049B">
      <w:pPr>
        <w:rPr>
          <w:rFonts w:ascii="Times New Roman" w:hAnsi="Times New Roman" w:cs="Times New Roman"/>
          <w:b/>
          <w:bCs/>
          <w:sz w:val="20"/>
          <w:szCs w:val="20"/>
        </w:rPr>
      </w:pPr>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7</w:t>
      </w:r>
      <w:r w:rsidRPr="00C17DE6">
        <w:rPr>
          <w:rFonts w:ascii="Times New Roman" w:hAnsi="Times New Roman" w:cs="Times New Roman"/>
          <w:b/>
          <w:bCs/>
          <w:sz w:val="20"/>
          <w:szCs w:val="20"/>
        </w:rPr>
        <w:t xml:space="preserve">: power consumption should be studied for </w:t>
      </w:r>
      <w:r w:rsidR="001354AE" w:rsidRPr="00C17DE6">
        <w:rPr>
          <w:rFonts w:ascii="Times New Roman" w:hAnsi="Times New Roman" w:cs="Times New Roman"/>
          <w:b/>
          <w:bCs/>
          <w:sz w:val="20"/>
          <w:szCs w:val="20"/>
        </w:rPr>
        <w:t xml:space="preserve">time/frequency sync in IoT over NTN when </w:t>
      </w:r>
      <w:r w:rsidRPr="00C17DE6">
        <w:rPr>
          <w:rFonts w:ascii="Times New Roman" w:hAnsi="Times New Roman" w:cs="Times New Roman"/>
          <w:b/>
          <w:bCs/>
          <w:sz w:val="20"/>
          <w:szCs w:val="20"/>
        </w:rPr>
        <w:t>UE wake up</w:t>
      </w:r>
      <w:r w:rsidR="00F5742A" w:rsidRPr="00C17DE6">
        <w:rPr>
          <w:rFonts w:ascii="Times New Roman" w:hAnsi="Times New Roman" w:cs="Times New Roman"/>
          <w:b/>
          <w:bCs/>
          <w:sz w:val="20"/>
          <w:szCs w:val="20"/>
        </w:rPr>
        <w:t xml:space="preserve"> and sync in UL gap</w:t>
      </w:r>
      <w:r w:rsidRPr="00C17DE6">
        <w:rPr>
          <w:rFonts w:ascii="Times New Roman" w:hAnsi="Times New Roman" w:cs="Times New Roman"/>
          <w:b/>
          <w:bCs/>
          <w:sz w:val="20"/>
          <w:szCs w:val="20"/>
        </w:rPr>
        <w:t xml:space="preserve">, </w:t>
      </w:r>
      <w:proofErr w:type="spellStart"/>
      <w:r w:rsidRPr="00C17DE6">
        <w:rPr>
          <w:rFonts w:ascii="Times New Roman" w:hAnsi="Times New Roman" w:cs="Times New Roman"/>
          <w:b/>
          <w:bCs/>
          <w:sz w:val="20"/>
          <w:szCs w:val="20"/>
        </w:rPr>
        <w:t>expecially</w:t>
      </w:r>
      <w:proofErr w:type="spellEnd"/>
      <w:r w:rsidRPr="00C17DE6">
        <w:rPr>
          <w:rFonts w:ascii="Times New Roman" w:hAnsi="Times New Roman" w:cs="Times New Roman"/>
          <w:b/>
          <w:bCs/>
          <w:sz w:val="20"/>
          <w:szCs w:val="20"/>
        </w:rPr>
        <w:t xml:space="preserve"> with GNSS </w:t>
      </w:r>
      <w:r w:rsidR="00BA1DB7" w:rsidRPr="00C17DE6">
        <w:rPr>
          <w:rFonts w:ascii="Times New Roman" w:hAnsi="Times New Roman" w:cs="Times New Roman"/>
          <w:b/>
          <w:bCs/>
          <w:sz w:val="20"/>
          <w:szCs w:val="20"/>
        </w:rPr>
        <w:t xml:space="preserve">cold </w:t>
      </w:r>
      <w:r w:rsidRPr="00C17DE6">
        <w:rPr>
          <w:rFonts w:ascii="Times New Roman" w:hAnsi="Times New Roman" w:cs="Times New Roman"/>
          <w:b/>
          <w:bCs/>
          <w:sz w:val="20"/>
          <w:szCs w:val="20"/>
        </w:rPr>
        <w:t>starting.</w:t>
      </w:r>
    </w:p>
    <w:p w14:paraId="13782680" w14:textId="48B075D9" w:rsidR="0074049B" w:rsidRPr="0074049B" w:rsidRDefault="0074049B" w:rsidP="0074049B">
      <w:pPr>
        <w:pStyle w:val="Heading2"/>
      </w:pPr>
      <w:r>
        <w:t>Tim</w:t>
      </w:r>
      <w:r w:rsidR="00EA5444">
        <w:t>ing</w:t>
      </w:r>
      <w:r>
        <w:t xml:space="preserve"> relationship</w:t>
      </w:r>
    </w:p>
    <w:p w14:paraId="1707B7E6" w14:textId="28D39346" w:rsidR="002E2BD1" w:rsidRPr="00C17DE6" w:rsidRDefault="002E2BD1" w:rsidP="009F77D7">
      <w:pPr>
        <w:rPr>
          <w:rFonts w:ascii="Times New Roman" w:hAnsi="Times New Roman" w:cs="Times New Roman"/>
          <w:sz w:val="20"/>
          <w:szCs w:val="20"/>
          <w:lang w:eastAsia="x-none"/>
        </w:rPr>
      </w:pPr>
      <w:r w:rsidRPr="00C17DE6">
        <w:rPr>
          <w:rFonts w:ascii="Times New Roman" w:hAnsi="Times New Roman" w:cs="Times New Roman"/>
          <w:sz w:val="20"/>
          <w:szCs w:val="20"/>
        </w:rPr>
        <w:t xml:space="preserve">In NR over NTN, it has been agreed to introduce </w:t>
      </w:r>
      <w:proofErr w:type="spellStart"/>
      <w:r w:rsidRPr="00C17DE6">
        <w:rPr>
          <w:rFonts w:ascii="Times New Roman" w:hAnsi="Times New Roman" w:cs="Times New Roman"/>
          <w:sz w:val="20"/>
          <w:szCs w:val="20"/>
          <w:lang w:eastAsia="x-none"/>
        </w:rPr>
        <w:t>K_offset</w:t>
      </w:r>
      <w:proofErr w:type="spellEnd"/>
      <w:r w:rsidRPr="00C17DE6">
        <w:rPr>
          <w:rFonts w:ascii="Times New Roman" w:hAnsi="Times New Roman" w:cs="Times New Roman"/>
          <w:sz w:val="20"/>
          <w:szCs w:val="20"/>
          <w:lang w:eastAsia="x-none"/>
        </w:rPr>
        <w:t xml:space="preserve"> for UL transmission and CSI reference resource timing, which is related to prop</w:t>
      </w:r>
      <w:r w:rsidR="00414D38" w:rsidRPr="00C17DE6">
        <w:rPr>
          <w:rFonts w:ascii="Times New Roman" w:hAnsi="Times New Roman" w:cs="Times New Roman"/>
          <w:sz w:val="20"/>
          <w:szCs w:val="20"/>
          <w:lang w:eastAsia="x-none"/>
        </w:rPr>
        <w:t>a</w:t>
      </w:r>
      <w:r w:rsidRPr="00C17DE6">
        <w:rPr>
          <w:rFonts w:ascii="Times New Roman" w:hAnsi="Times New Roman" w:cs="Times New Roman"/>
          <w:sz w:val="20"/>
          <w:szCs w:val="20"/>
          <w:lang w:eastAsia="x-none"/>
        </w:rPr>
        <w:t>gation delay. In LTE IoT, although scheduling delay is defined, but it is for relaxation of UE processing. In IoT over NTN, the scheduling delay extension should be considered to cover both UE processing relaxation and prop</w:t>
      </w:r>
      <w:r w:rsidR="00414D38" w:rsidRPr="00C17DE6">
        <w:rPr>
          <w:rFonts w:ascii="Times New Roman" w:hAnsi="Times New Roman" w:cs="Times New Roman"/>
          <w:sz w:val="20"/>
          <w:szCs w:val="20"/>
          <w:lang w:eastAsia="x-none"/>
        </w:rPr>
        <w:t>a</w:t>
      </w:r>
      <w:r w:rsidRPr="00C17DE6">
        <w:rPr>
          <w:rFonts w:ascii="Times New Roman" w:hAnsi="Times New Roman" w:cs="Times New Roman"/>
          <w:sz w:val="20"/>
          <w:szCs w:val="20"/>
          <w:lang w:eastAsia="x-none"/>
        </w:rPr>
        <w:t>gation delay, i.e. NR over NTN like solution could be considered as baseline.</w:t>
      </w:r>
    </w:p>
    <w:p w14:paraId="0CBD386D" w14:textId="57C5AF5B" w:rsidR="002E2BD1" w:rsidRPr="00C17DE6" w:rsidRDefault="002E2BD1" w:rsidP="009F77D7">
      <w:pPr>
        <w:rPr>
          <w:rFonts w:ascii="Times New Roman" w:hAnsi="Times New Roman" w:cs="Times New Roman"/>
          <w:b/>
          <w:bCs/>
          <w:sz w:val="20"/>
          <w:szCs w:val="20"/>
        </w:rPr>
      </w:pPr>
      <w:r w:rsidRPr="00C17DE6">
        <w:rPr>
          <w:rFonts w:ascii="Times New Roman" w:hAnsi="Times New Roman" w:cs="Times New Roman"/>
          <w:b/>
          <w:bCs/>
          <w:sz w:val="20"/>
          <w:szCs w:val="20"/>
          <w:lang w:eastAsia="x-none"/>
        </w:rPr>
        <w:t>Proposal</w:t>
      </w:r>
      <w:r w:rsidR="0087013D" w:rsidRPr="00C17DE6">
        <w:rPr>
          <w:rFonts w:ascii="Times New Roman" w:hAnsi="Times New Roman" w:cs="Times New Roman"/>
          <w:b/>
          <w:bCs/>
          <w:sz w:val="20"/>
          <w:szCs w:val="20"/>
          <w:lang w:eastAsia="x-none"/>
        </w:rPr>
        <w:t xml:space="preserve"> 8</w:t>
      </w:r>
      <w:r w:rsidRPr="00C17DE6">
        <w:rPr>
          <w:rFonts w:ascii="Times New Roman" w:hAnsi="Times New Roman" w:cs="Times New Roman"/>
          <w:b/>
          <w:bCs/>
          <w:sz w:val="20"/>
          <w:szCs w:val="20"/>
          <w:lang w:eastAsia="x-none"/>
        </w:rPr>
        <w:t xml:space="preserve">: </w:t>
      </w:r>
      <w:r w:rsidR="009D78D0" w:rsidRPr="00C17DE6">
        <w:rPr>
          <w:rFonts w:ascii="Times New Roman" w:hAnsi="Times New Roman" w:cs="Times New Roman"/>
          <w:b/>
          <w:bCs/>
          <w:sz w:val="20"/>
          <w:szCs w:val="20"/>
          <w:lang w:eastAsia="x-none"/>
        </w:rPr>
        <w:t xml:space="preserve">baseline for timing </w:t>
      </w:r>
      <w:proofErr w:type="spellStart"/>
      <w:r w:rsidR="009D78D0" w:rsidRPr="00C17DE6">
        <w:rPr>
          <w:rFonts w:ascii="Times New Roman" w:hAnsi="Times New Roman" w:cs="Times New Roman"/>
          <w:b/>
          <w:bCs/>
          <w:sz w:val="20"/>
          <w:szCs w:val="20"/>
          <w:lang w:eastAsia="x-none"/>
        </w:rPr>
        <w:t>releationship</w:t>
      </w:r>
      <w:proofErr w:type="spellEnd"/>
      <w:r w:rsidR="009D78D0" w:rsidRPr="00C17DE6">
        <w:rPr>
          <w:rFonts w:ascii="Times New Roman" w:hAnsi="Times New Roman" w:cs="Times New Roman"/>
          <w:b/>
          <w:bCs/>
          <w:sz w:val="20"/>
          <w:szCs w:val="20"/>
          <w:lang w:eastAsia="x-none"/>
        </w:rPr>
        <w:t xml:space="preserve"> for IoT over NTN is to </w:t>
      </w:r>
      <w:r w:rsidRPr="00C17DE6">
        <w:rPr>
          <w:rFonts w:ascii="Times New Roman" w:hAnsi="Times New Roman" w:cs="Times New Roman"/>
          <w:b/>
          <w:bCs/>
          <w:sz w:val="20"/>
          <w:szCs w:val="20"/>
          <w:lang w:eastAsia="x-none"/>
        </w:rPr>
        <w:t>reuse NR over NTN solution a</w:t>
      </w:r>
      <w:r w:rsidR="00414D38" w:rsidRPr="00C17DE6">
        <w:rPr>
          <w:rFonts w:ascii="Times New Roman" w:hAnsi="Times New Roman" w:cs="Times New Roman"/>
          <w:b/>
          <w:bCs/>
          <w:sz w:val="20"/>
          <w:szCs w:val="20"/>
          <w:lang w:eastAsia="x-none"/>
        </w:rPr>
        <w:t>nd</w:t>
      </w:r>
      <w:r w:rsidRPr="00C17DE6">
        <w:rPr>
          <w:rFonts w:ascii="Times New Roman" w:hAnsi="Times New Roman" w:cs="Times New Roman"/>
          <w:b/>
          <w:bCs/>
          <w:sz w:val="20"/>
          <w:szCs w:val="20"/>
          <w:lang w:eastAsia="x-none"/>
        </w:rPr>
        <w:t xml:space="preserve"> introduce </w:t>
      </w:r>
      <w:proofErr w:type="spellStart"/>
      <w:r w:rsidRPr="00C17DE6">
        <w:rPr>
          <w:rFonts w:ascii="Times New Roman" w:hAnsi="Times New Roman" w:cs="Times New Roman"/>
          <w:b/>
          <w:bCs/>
          <w:sz w:val="20"/>
          <w:szCs w:val="20"/>
          <w:lang w:eastAsia="x-none"/>
        </w:rPr>
        <w:t>K_offset</w:t>
      </w:r>
      <w:proofErr w:type="spellEnd"/>
      <w:r w:rsidRPr="00C17DE6">
        <w:rPr>
          <w:rFonts w:ascii="Times New Roman" w:hAnsi="Times New Roman" w:cs="Times New Roman"/>
          <w:b/>
          <w:bCs/>
          <w:sz w:val="20"/>
          <w:szCs w:val="20"/>
          <w:lang w:eastAsia="x-none"/>
        </w:rPr>
        <w:t xml:space="preserve"> for UL transmission and CSI reference resource timing.</w:t>
      </w:r>
    </w:p>
    <w:p w14:paraId="0DD6464A" w14:textId="36635121" w:rsidR="00C154C9" w:rsidRDefault="00C154C9" w:rsidP="00AE7F27">
      <w:pPr>
        <w:pStyle w:val="Heading2"/>
      </w:pPr>
      <w:r>
        <w:t xml:space="preserve">Repetition </w:t>
      </w:r>
    </w:p>
    <w:p w14:paraId="467D2110" w14:textId="541B48B2" w:rsidR="00F41370" w:rsidRPr="00C17DE6" w:rsidRDefault="00F41370" w:rsidP="00482AA5">
      <w:pPr>
        <w:rPr>
          <w:rFonts w:ascii="Times New Roman" w:hAnsi="Times New Roman" w:cs="Times New Roman"/>
          <w:sz w:val="20"/>
          <w:szCs w:val="20"/>
        </w:rPr>
      </w:pPr>
      <w:r w:rsidRPr="00C17DE6">
        <w:rPr>
          <w:rFonts w:ascii="Times New Roman" w:hAnsi="Times New Roman" w:cs="Times New Roman"/>
          <w:sz w:val="20"/>
          <w:szCs w:val="20"/>
        </w:rPr>
        <w:t xml:space="preserve">For </w:t>
      </w:r>
      <w:r w:rsidR="00817217" w:rsidRPr="00C17DE6">
        <w:rPr>
          <w:rFonts w:ascii="Times New Roman" w:hAnsi="Times New Roman" w:cs="Times New Roman"/>
          <w:sz w:val="20"/>
          <w:szCs w:val="20"/>
        </w:rPr>
        <w:t xml:space="preserve">high speed moving satellite, especially LEO scenario, accuracy of channel estimation and reception performance </w:t>
      </w:r>
      <w:r w:rsidR="002F205E" w:rsidRPr="00C17DE6">
        <w:rPr>
          <w:rFonts w:ascii="Times New Roman" w:hAnsi="Times New Roman" w:cs="Times New Roman"/>
          <w:sz w:val="20"/>
          <w:szCs w:val="20"/>
        </w:rPr>
        <w:t>could</w:t>
      </w:r>
      <w:r w:rsidR="00817217" w:rsidRPr="00C17DE6">
        <w:rPr>
          <w:rFonts w:ascii="Times New Roman" w:hAnsi="Times New Roman" w:cs="Times New Roman"/>
          <w:sz w:val="20"/>
          <w:szCs w:val="20"/>
        </w:rPr>
        <w:t xml:space="preserve"> be impacted. In this case, more </w:t>
      </w:r>
      <w:proofErr w:type="spellStart"/>
      <w:r w:rsidR="00817217" w:rsidRPr="00C17DE6">
        <w:rPr>
          <w:rFonts w:ascii="Times New Roman" w:hAnsi="Times New Roman" w:cs="Times New Roman"/>
          <w:sz w:val="20"/>
          <w:szCs w:val="20"/>
        </w:rPr>
        <w:t>repetiton</w:t>
      </w:r>
      <w:proofErr w:type="spellEnd"/>
      <w:r w:rsidR="00817217" w:rsidRPr="00C17DE6">
        <w:rPr>
          <w:rFonts w:ascii="Times New Roman" w:hAnsi="Times New Roman" w:cs="Times New Roman"/>
          <w:sz w:val="20"/>
          <w:szCs w:val="20"/>
        </w:rPr>
        <w:t xml:space="preserve"> </w:t>
      </w:r>
      <w:r w:rsidR="002F205E" w:rsidRPr="00C17DE6">
        <w:rPr>
          <w:rFonts w:ascii="Times New Roman" w:hAnsi="Times New Roman" w:cs="Times New Roman"/>
          <w:sz w:val="20"/>
          <w:szCs w:val="20"/>
        </w:rPr>
        <w:t>may be</w:t>
      </w:r>
      <w:r w:rsidR="00817217" w:rsidRPr="00C17DE6">
        <w:rPr>
          <w:rFonts w:ascii="Times New Roman" w:hAnsi="Times New Roman" w:cs="Times New Roman"/>
          <w:sz w:val="20"/>
          <w:szCs w:val="20"/>
        </w:rPr>
        <w:t xml:space="preserve"> needed to guarantee the</w:t>
      </w:r>
      <w:r w:rsidR="002F205E" w:rsidRPr="00C17DE6">
        <w:rPr>
          <w:rFonts w:ascii="Times New Roman" w:hAnsi="Times New Roman" w:cs="Times New Roman"/>
          <w:sz w:val="20"/>
          <w:szCs w:val="20"/>
        </w:rPr>
        <w:t xml:space="preserve"> </w:t>
      </w:r>
      <w:proofErr w:type="spellStart"/>
      <w:r w:rsidR="002F205E" w:rsidRPr="00C17DE6">
        <w:rPr>
          <w:rFonts w:ascii="Times New Roman" w:hAnsi="Times New Roman" w:cs="Times New Roman"/>
          <w:sz w:val="20"/>
          <w:szCs w:val="20"/>
        </w:rPr>
        <w:t>coverge</w:t>
      </w:r>
      <w:proofErr w:type="spellEnd"/>
      <w:r w:rsidR="002F205E" w:rsidRPr="00C17DE6">
        <w:rPr>
          <w:rFonts w:ascii="Times New Roman" w:hAnsi="Times New Roman" w:cs="Times New Roman"/>
          <w:sz w:val="20"/>
          <w:szCs w:val="20"/>
        </w:rPr>
        <w:t xml:space="preserve"> of the NB-IoT/</w:t>
      </w:r>
      <w:proofErr w:type="spellStart"/>
      <w:r w:rsidR="002F205E" w:rsidRPr="00C17DE6">
        <w:rPr>
          <w:rFonts w:ascii="Times New Roman" w:hAnsi="Times New Roman" w:cs="Times New Roman"/>
          <w:sz w:val="20"/>
          <w:szCs w:val="20"/>
        </w:rPr>
        <w:t>eMTC</w:t>
      </w:r>
      <w:proofErr w:type="spellEnd"/>
      <w:r w:rsidR="002F205E" w:rsidRPr="00C17DE6">
        <w:rPr>
          <w:rFonts w:ascii="Times New Roman" w:hAnsi="Times New Roman" w:cs="Times New Roman"/>
          <w:sz w:val="20"/>
          <w:szCs w:val="20"/>
        </w:rPr>
        <w:t xml:space="preserve">. It should be studied how much the impact is for different scenario and UE category and how many </w:t>
      </w:r>
      <w:proofErr w:type="gramStart"/>
      <w:r w:rsidR="002F205E" w:rsidRPr="00C17DE6">
        <w:rPr>
          <w:rFonts w:ascii="Times New Roman" w:hAnsi="Times New Roman" w:cs="Times New Roman"/>
          <w:sz w:val="20"/>
          <w:szCs w:val="20"/>
        </w:rPr>
        <w:t>repetition</w:t>
      </w:r>
      <w:proofErr w:type="gramEnd"/>
      <w:r w:rsidR="002F205E" w:rsidRPr="00C17DE6">
        <w:rPr>
          <w:rFonts w:ascii="Times New Roman" w:hAnsi="Times New Roman" w:cs="Times New Roman"/>
          <w:sz w:val="20"/>
          <w:szCs w:val="20"/>
        </w:rPr>
        <w:t xml:space="preserve"> should be increased.</w:t>
      </w:r>
    </w:p>
    <w:p w14:paraId="7C64A204" w14:textId="72BAF35D" w:rsidR="002F205E" w:rsidRPr="00C17DE6" w:rsidRDefault="002F205E" w:rsidP="00482AA5">
      <w:pPr>
        <w:rPr>
          <w:rFonts w:ascii="Times New Roman" w:hAnsi="Times New Roman" w:cs="Times New Roman"/>
          <w:b/>
          <w:bCs/>
          <w:sz w:val="20"/>
          <w:szCs w:val="20"/>
        </w:rPr>
      </w:pPr>
      <w:r w:rsidRPr="00C17DE6">
        <w:rPr>
          <w:rFonts w:ascii="Times New Roman" w:hAnsi="Times New Roman" w:cs="Times New Roman"/>
          <w:b/>
          <w:bCs/>
          <w:sz w:val="20"/>
          <w:szCs w:val="20"/>
        </w:rPr>
        <w:lastRenderedPageBreak/>
        <w:t>Proposal</w:t>
      </w:r>
      <w:r w:rsidR="0087013D" w:rsidRPr="00C17DE6">
        <w:rPr>
          <w:rFonts w:ascii="Times New Roman" w:hAnsi="Times New Roman" w:cs="Times New Roman"/>
          <w:b/>
          <w:bCs/>
          <w:sz w:val="20"/>
          <w:szCs w:val="20"/>
        </w:rPr>
        <w:t xml:space="preserve"> 9</w:t>
      </w:r>
      <w:r w:rsidRPr="00C17DE6">
        <w:rPr>
          <w:rFonts w:ascii="Times New Roman" w:hAnsi="Times New Roman" w:cs="Times New Roman"/>
          <w:b/>
          <w:bCs/>
          <w:sz w:val="20"/>
          <w:szCs w:val="20"/>
        </w:rPr>
        <w:t xml:space="preserve">: it should be studied how much the </w:t>
      </w:r>
      <w:proofErr w:type="gramStart"/>
      <w:r w:rsidRPr="00C17DE6">
        <w:rPr>
          <w:rFonts w:ascii="Times New Roman" w:hAnsi="Times New Roman" w:cs="Times New Roman"/>
          <w:b/>
          <w:bCs/>
          <w:sz w:val="20"/>
          <w:szCs w:val="20"/>
        </w:rPr>
        <w:t>high speed</w:t>
      </w:r>
      <w:proofErr w:type="gramEnd"/>
      <w:r w:rsidRPr="00C17DE6">
        <w:rPr>
          <w:rFonts w:ascii="Times New Roman" w:hAnsi="Times New Roman" w:cs="Times New Roman"/>
          <w:b/>
          <w:bCs/>
          <w:sz w:val="20"/>
          <w:szCs w:val="20"/>
        </w:rPr>
        <w:t xml:space="preserve"> moving satellite will impact on the repe</w:t>
      </w:r>
      <w:r w:rsidR="0066569B" w:rsidRPr="00C17DE6">
        <w:rPr>
          <w:rFonts w:ascii="Times New Roman" w:hAnsi="Times New Roman" w:cs="Times New Roman"/>
          <w:b/>
          <w:bCs/>
          <w:sz w:val="20"/>
          <w:szCs w:val="20"/>
        </w:rPr>
        <w:t>t</w:t>
      </w:r>
      <w:r w:rsidRPr="00C17DE6">
        <w:rPr>
          <w:rFonts w:ascii="Times New Roman" w:hAnsi="Times New Roman" w:cs="Times New Roman"/>
          <w:b/>
          <w:bCs/>
          <w:sz w:val="20"/>
          <w:szCs w:val="20"/>
        </w:rPr>
        <w:t>ition for different scenario and UE category and how many repetition should be increased.</w:t>
      </w:r>
    </w:p>
    <w:p w14:paraId="1B2C1DDB" w14:textId="15EBEE64" w:rsidR="00482AA5" w:rsidRPr="00C17DE6" w:rsidRDefault="00482AA5" w:rsidP="00482AA5">
      <w:pPr>
        <w:rPr>
          <w:rFonts w:ascii="Times New Roman" w:hAnsi="Times New Roman" w:cs="Times New Roman"/>
          <w:sz w:val="20"/>
          <w:szCs w:val="20"/>
        </w:rPr>
      </w:pPr>
      <w:r w:rsidRPr="00C17DE6">
        <w:rPr>
          <w:rFonts w:ascii="Times New Roman" w:hAnsi="Times New Roman" w:cs="Times New Roman"/>
          <w:sz w:val="20"/>
          <w:szCs w:val="20"/>
        </w:rPr>
        <w:t xml:space="preserve">LTE NB-IoT transmission time will be decided as repetition time * number of RU * number of </w:t>
      </w:r>
      <w:proofErr w:type="gramStart"/>
      <w:r w:rsidRPr="00C17DE6">
        <w:rPr>
          <w:rFonts w:ascii="Times New Roman" w:hAnsi="Times New Roman" w:cs="Times New Roman"/>
          <w:sz w:val="20"/>
          <w:szCs w:val="20"/>
        </w:rPr>
        <w:t>slot</w:t>
      </w:r>
      <w:proofErr w:type="gramEnd"/>
      <w:r w:rsidRPr="00C17DE6">
        <w:rPr>
          <w:rFonts w:ascii="Times New Roman" w:hAnsi="Times New Roman" w:cs="Times New Roman"/>
          <w:sz w:val="20"/>
          <w:szCs w:val="20"/>
        </w:rPr>
        <w:t xml:space="preserve"> in RU. When considering largest repetition time, number of RU, number of </w:t>
      </w:r>
      <w:proofErr w:type="gramStart"/>
      <w:r w:rsidRPr="00C17DE6">
        <w:rPr>
          <w:rFonts w:ascii="Times New Roman" w:hAnsi="Times New Roman" w:cs="Times New Roman"/>
          <w:sz w:val="20"/>
          <w:szCs w:val="20"/>
        </w:rPr>
        <w:t>slot</w:t>
      </w:r>
      <w:proofErr w:type="gramEnd"/>
      <w:r w:rsidRPr="00C17DE6">
        <w:rPr>
          <w:rFonts w:ascii="Times New Roman" w:hAnsi="Times New Roman" w:cs="Times New Roman"/>
          <w:sz w:val="20"/>
          <w:szCs w:val="20"/>
        </w:rPr>
        <w:t xml:space="preserve"> in RU</w:t>
      </w:r>
      <w:r w:rsidR="001354AE" w:rsidRPr="00C17DE6">
        <w:rPr>
          <w:rFonts w:ascii="Times New Roman" w:hAnsi="Times New Roman" w:cs="Times New Roman"/>
          <w:sz w:val="20"/>
          <w:szCs w:val="20"/>
        </w:rPr>
        <w:t xml:space="preserve"> defined in LTE</w:t>
      </w:r>
      <w:r w:rsidRPr="00C17DE6">
        <w:rPr>
          <w:rFonts w:ascii="Times New Roman" w:hAnsi="Times New Roman" w:cs="Times New Roman"/>
          <w:sz w:val="20"/>
          <w:szCs w:val="20"/>
        </w:rPr>
        <w:t>, the maximum transmission time could be 0.5 ms * 128 * 10 * 16 = 10240 ms for 15kHz SCS or 2 ms * 128 * 10 * 16 = 40960 ms for 3.75kHz SCS. This time length could be larger than the time before UE need to handover</w:t>
      </w:r>
      <w:r w:rsidR="00C405C6" w:rsidRPr="00C17DE6">
        <w:rPr>
          <w:rFonts w:ascii="Times New Roman" w:hAnsi="Times New Roman" w:cs="Times New Roman"/>
          <w:sz w:val="20"/>
          <w:szCs w:val="20"/>
        </w:rPr>
        <w:t xml:space="preserve"> or perform a cell </w:t>
      </w:r>
      <w:proofErr w:type="spellStart"/>
      <w:r w:rsidR="00C405C6" w:rsidRPr="00C17DE6">
        <w:rPr>
          <w:rFonts w:ascii="Times New Roman" w:hAnsi="Times New Roman" w:cs="Times New Roman"/>
          <w:sz w:val="20"/>
          <w:szCs w:val="20"/>
        </w:rPr>
        <w:t>reseletion</w:t>
      </w:r>
      <w:proofErr w:type="spellEnd"/>
      <w:r w:rsidR="001354AE" w:rsidRPr="00C17DE6">
        <w:rPr>
          <w:rFonts w:ascii="Times New Roman" w:hAnsi="Times New Roman" w:cs="Times New Roman"/>
          <w:sz w:val="20"/>
          <w:szCs w:val="20"/>
        </w:rPr>
        <w:t xml:space="preserve"> with high speed satellite</w:t>
      </w:r>
      <w:r w:rsidRPr="00C17DE6">
        <w:rPr>
          <w:rFonts w:ascii="Times New Roman" w:hAnsi="Times New Roman" w:cs="Times New Roman"/>
          <w:sz w:val="20"/>
          <w:szCs w:val="20"/>
        </w:rPr>
        <w:t xml:space="preserve">, resulting that UE </w:t>
      </w:r>
      <w:proofErr w:type="spellStart"/>
      <w:r w:rsidRPr="00C17DE6">
        <w:rPr>
          <w:rFonts w:ascii="Times New Roman" w:hAnsi="Times New Roman" w:cs="Times New Roman"/>
          <w:sz w:val="20"/>
          <w:szCs w:val="20"/>
        </w:rPr>
        <w:t>can not</w:t>
      </w:r>
      <w:proofErr w:type="spellEnd"/>
      <w:r w:rsidRPr="00C17DE6">
        <w:rPr>
          <w:rFonts w:ascii="Times New Roman" w:hAnsi="Times New Roman" w:cs="Times New Roman"/>
          <w:sz w:val="20"/>
          <w:szCs w:val="20"/>
        </w:rPr>
        <w:t xml:space="preserve"> complete the repetition before change of cell. Repetition continuation should be </w:t>
      </w:r>
      <w:proofErr w:type="gramStart"/>
      <w:r w:rsidRPr="00C17DE6">
        <w:rPr>
          <w:rFonts w:ascii="Times New Roman" w:hAnsi="Times New Roman" w:cs="Times New Roman"/>
          <w:sz w:val="20"/>
          <w:szCs w:val="20"/>
        </w:rPr>
        <w:t>considered</w:t>
      </w:r>
      <w:proofErr w:type="gramEnd"/>
      <w:r w:rsidRPr="00C17DE6">
        <w:rPr>
          <w:rFonts w:ascii="Times New Roman" w:hAnsi="Times New Roman" w:cs="Times New Roman"/>
          <w:sz w:val="20"/>
          <w:szCs w:val="20"/>
        </w:rPr>
        <w:t xml:space="preserve"> and it should be guaranteed that the repetition from coverage of two cell</w:t>
      </w:r>
      <w:r w:rsidR="001354AE" w:rsidRPr="00C17DE6">
        <w:rPr>
          <w:rFonts w:ascii="Times New Roman" w:hAnsi="Times New Roman" w:cs="Times New Roman"/>
          <w:sz w:val="20"/>
          <w:szCs w:val="20"/>
        </w:rPr>
        <w:t>s</w:t>
      </w:r>
      <w:r w:rsidR="00C405C6" w:rsidRPr="00C17DE6">
        <w:rPr>
          <w:rFonts w:ascii="Times New Roman" w:hAnsi="Times New Roman" w:cs="Times New Roman"/>
          <w:sz w:val="20"/>
          <w:szCs w:val="20"/>
        </w:rPr>
        <w:t xml:space="preserve"> </w:t>
      </w:r>
      <w:r w:rsidRPr="00C17DE6">
        <w:rPr>
          <w:rFonts w:ascii="Times New Roman" w:hAnsi="Times New Roman" w:cs="Times New Roman"/>
          <w:sz w:val="20"/>
          <w:szCs w:val="20"/>
        </w:rPr>
        <w:t>should be able to be combined.</w:t>
      </w:r>
    </w:p>
    <w:p w14:paraId="7051764E" w14:textId="0B03D2E9" w:rsidR="004775D8" w:rsidRPr="00C17DE6" w:rsidRDefault="004775D8" w:rsidP="00482AA5">
      <w:pPr>
        <w:rPr>
          <w:rFonts w:ascii="Times New Roman" w:hAnsi="Times New Roman" w:cs="Times New Roman"/>
          <w:b/>
          <w:bCs/>
          <w:sz w:val="20"/>
          <w:szCs w:val="20"/>
        </w:rPr>
      </w:pPr>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10</w:t>
      </w:r>
      <w:r w:rsidRPr="00C17DE6">
        <w:rPr>
          <w:rFonts w:ascii="Times New Roman" w:hAnsi="Times New Roman" w:cs="Times New Roman"/>
          <w:b/>
          <w:bCs/>
          <w:sz w:val="20"/>
          <w:szCs w:val="20"/>
        </w:rPr>
        <w:t>: repetition continuation should be studied and repetition from coverage of two cell</w:t>
      </w:r>
      <w:r w:rsidR="001354AE" w:rsidRPr="00C17DE6">
        <w:rPr>
          <w:rFonts w:ascii="Times New Roman" w:hAnsi="Times New Roman" w:cs="Times New Roman"/>
          <w:b/>
          <w:bCs/>
          <w:sz w:val="20"/>
          <w:szCs w:val="20"/>
        </w:rPr>
        <w:t>s</w:t>
      </w:r>
      <w:r w:rsidRPr="00C17DE6">
        <w:rPr>
          <w:rFonts w:ascii="Times New Roman" w:hAnsi="Times New Roman" w:cs="Times New Roman"/>
          <w:b/>
          <w:bCs/>
          <w:sz w:val="20"/>
          <w:szCs w:val="20"/>
        </w:rPr>
        <w:t xml:space="preserve"> should be able to be combined</w:t>
      </w:r>
      <w:r w:rsidR="001354AE" w:rsidRPr="00C17DE6">
        <w:rPr>
          <w:rFonts w:ascii="Times New Roman" w:hAnsi="Times New Roman" w:cs="Times New Roman"/>
          <w:b/>
          <w:bCs/>
          <w:sz w:val="20"/>
          <w:szCs w:val="20"/>
        </w:rPr>
        <w:t xml:space="preserve">, especially for LEO with high speed </w:t>
      </w:r>
      <w:r w:rsidR="0052369A" w:rsidRPr="00C17DE6">
        <w:rPr>
          <w:rFonts w:ascii="Times New Roman" w:hAnsi="Times New Roman" w:cs="Times New Roman"/>
          <w:b/>
          <w:bCs/>
          <w:sz w:val="20"/>
          <w:szCs w:val="20"/>
        </w:rPr>
        <w:t xml:space="preserve">satellite </w:t>
      </w:r>
      <w:r w:rsidR="001354AE" w:rsidRPr="00C17DE6">
        <w:rPr>
          <w:rFonts w:ascii="Times New Roman" w:hAnsi="Times New Roman" w:cs="Times New Roman"/>
          <w:b/>
          <w:bCs/>
          <w:sz w:val="20"/>
          <w:szCs w:val="20"/>
        </w:rPr>
        <w:t>movement</w:t>
      </w:r>
      <w:r w:rsidRPr="00C17DE6">
        <w:rPr>
          <w:rFonts w:ascii="Times New Roman" w:hAnsi="Times New Roman" w:cs="Times New Roman"/>
          <w:b/>
          <w:bCs/>
          <w:sz w:val="20"/>
          <w:szCs w:val="20"/>
        </w:rPr>
        <w:t>.</w:t>
      </w:r>
    </w:p>
    <w:p w14:paraId="27094606" w14:textId="6B71F524" w:rsidR="00AE7F27" w:rsidRDefault="00AE7F27" w:rsidP="00AE7F27">
      <w:pPr>
        <w:pStyle w:val="Heading2"/>
      </w:pPr>
      <w:r>
        <w:t>HARQ</w:t>
      </w:r>
    </w:p>
    <w:p w14:paraId="3CB3AEF7" w14:textId="5467A10C" w:rsidR="005A70AC" w:rsidRPr="00C17DE6" w:rsidRDefault="005A70AC" w:rsidP="00AE7F27">
      <w:pPr>
        <w:rPr>
          <w:rFonts w:ascii="Times New Roman" w:hAnsi="Times New Roman" w:cs="Times New Roman"/>
          <w:sz w:val="20"/>
          <w:szCs w:val="20"/>
        </w:rPr>
      </w:pPr>
      <w:r w:rsidRPr="00C17DE6">
        <w:rPr>
          <w:rFonts w:ascii="Times New Roman" w:hAnsi="Times New Roman" w:cs="Times New Roman"/>
          <w:sz w:val="20"/>
          <w:szCs w:val="20"/>
        </w:rPr>
        <w:t xml:space="preserve">In NTN, the HARQ issue is mainly because the HARQ stalling when not able to confirm whether the transmission </w:t>
      </w:r>
      <w:proofErr w:type="gramStart"/>
      <w:r w:rsidRPr="00C17DE6">
        <w:rPr>
          <w:rFonts w:ascii="Times New Roman" w:hAnsi="Times New Roman" w:cs="Times New Roman"/>
          <w:sz w:val="20"/>
          <w:szCs w:val="20"/>
        </w:rPr>
        <w:t>are</w:t>
      </w:r>
      <w:proofErr w:type="gramEnd"/>
      <w:r w:rsidRPr="00C17DE6">
        <w:rPr>
          <w:rFonts w:ascii="Times New Roman" w:hAnsi="Times New Roman" w:cs="Times New Roman"/>
          <w:sz w:val="20"/>
          <w:szCs w:val="20"/>
        </w:rPr>
        <w:t xml:space="preserve"> correct or incorrect. </w:t>
      </w:r>
      <w:r w:rsidR="00073BA6" w:rsidRPr="00C17DE6">
        <w:rPr>
          <w:rFonts w:ascii="Times New Roman" w:hAnsi="Times New Roman" w:cs="Times New Roman"/>
          <w:sz w:val="20"/>
          <w:szCs w:val="20"/>
        </w:rPr>
        <w:t xml:space="preserve">The larger the ratio </w:t>
      </w:r>
      <w:r w:rsidR="000C6369" w:rsidRPr="00C17DE6">
        <w:rPr>
          <w:rFonts w:ascii="Times New Roman" w:hAnsi="Times New Roman" w:cs="Times New Roman"/>
          <w:sz w:val="20"/>
          <w:szCs w:val="20"/>
        </w:rPr>
        <w:t>of</w:t>
      </w:r>
      <w:r w:rsidR="00073BA6" w:rsidRPr="00C17DE6">
        <w:rPr>
          <w:rFonts w:ascii="Times New Roman" w:hAnsi="Times New Roman" w:cs="Times New Roman"/>
          <w:sz w:val="20"/>
          <w:szCs w:val="20"/>
        </w:rPr>
        <w:t xml:space="preserve"> time </w:t>
      </w:r>
      <w:r w:rsidR="000C6369" w:rsidRPr="00C17DE6">
        <w:rPr>
          <w:rFonts w:ascii="Times New Roman" w:hAnsi="Times New Roman" w:cs="Times New Roman"/>
          <w:sz w:val="20"/>
          <w:szCs w:val="20"/>
        </w:rPr>
        <w:t>for</w:t>
      </w:r>
      <w:r w:rsidR="00073BA6" w:rsidRPr="00C17DE6">
        <w:rPr>
          <w:rFonts w:ascii="Times New Roman" w:hAnsi="Times New Roman" w:cs="Times New Roman"/>
          <w:sz w:val="20"/>
          <w:szCs w:val="20"/>
        </w:rPr>
        <w:t xml:space="preserve"> HARQ stalling over time </w:t>
      </w:r>
      <w:r w:rsidR="000C6369" w:rsidRPr="00C17DE6">
        <w:rPr>
          <w:rFonts w:ascii="Times New Roman" w:hAnsi="Times New Roman" w:cs="Times New Roman"/>
          <w:sz w:val="20"/>
          <w:szCs w:val="20"/>
        </w:rPr>
        <w:t>for</w:t>
      </w:r>
      <w:r w:rsidR="00073BA6" w:rsidRPr="00C17DE6">
        <w:rPr>
          <w:rFonts w:ascii="Times New Roman" w:hAnsi="Times New Roman" w:cs="Times New Roman"/>
          <w:sz w:val="20"/>
          <w:szCs w:val="20"/>
        </w:rPr>
        <w:t xml:space="preserve"> transmission will result larger impact on UE throughput. </w:t>
      </w:r>
      <w:r w:rsidR="000C6369" w:rsidRPr="00C17DE6">
        <w:rPr>
          <w:rFonts w:ascii="Times New Roman" w:hAnsi="Times New Roman" w:cs="Times New Roman"/>
          <w:sz w:val="20"/>
          <w:szCs w:val="20"/>
        </w:rPr>
        <w:t>In LTE NB-IoT/</w:t>
      </w:r>
      <w:proofErr w:type="spellStart"/>
      <w:r w:rsidR="000C6369" w:rsidRPr="00C17DE6">
        <w:rPr>
          <w:rFonts w:ascii="Times New Roman" w:hAnsi="Times New Roman" w:cs="Times New Roman"/>
          <w:sz w:val="20"/>
          <w:szCs w:val="20"/>
        </w:rPr>
        <w:t>eMTC</w:t>
      </w:r>
      <w:proofErr w:type="spellEnd"/>
      <w:r w:rsidR="000C6369" w:rsidRPr="00C17DE6">
        <w:rPr>
          <w:rFonts w:ascii="Times New Roman" w:hAnsi="Times New Roman" w:cs="Times New Roman"/>
          <w:sz w:val="20"/>
          <w:szCs w:val="20"/>
        </w:rPr>
        <w:t xml:space="preserve"> scenario, it will be with some differen</w:t>
      </w:r>
      <w:r w:rsidR="0052369A" w:rsidRPr="00C17DE6">
        <w:rPr>
          <w:rFonts w:ascii="Times New Roman" w:hAnsi="Times New Roman" w:cs="Times New Roman"/>
          <w:sz w:val="20"/>
          <w:szCs w:val="20"/>
        </w:rPr>
        <w:t>ce</w:t>
      </w:r>
      <w:r w:rsidR="000C6369" w:rsidRPr="00C17DE6">
        <w:rPr>
          <w:rFonts w:ascii="Times New Roman" w:hAnsi="Times New Roman" w:cs="Times New Roman"/>
          <w:sz w:val="20"/>
          <w:szCs w:val="20"/>
        </w:rPr>
        <w:t xml:space="preserve">. </w:t>
      </w:r>
      <w:r w:rsidR="0050510F" w:rsidRPr="00C17DE6">
        <w:rPr>
          <w:rFonts w:ascii="Times New Roman" w:hAnsi="Times New Roman" w:cs="Times New Roman"/>
          <w:sz w:val="20"/>
          <w:szCs w:val="20"/>
        </w:rPr>
        <w:t xml:space="preserve">Payload for IoT UE is small and repetition are utilized to guarantee the coverage. The </w:t>
      </w:r>
      <w:r w:rsidR="00105383" w:rsidRPr="00C17DE6">
        <w:rPr>
          <w:rFonts w:ascii="Times New Roman" w:hAnsi="Times New Roman" w:cs="Times New Roman"/>
          <w:sz w:val="20"/>
          <w:szCs w:val="20"/>
        </w:rPr>
        <w:t>duration</w:t>
      </w:r>
      <w:r w:rsidR="0050510F" w:rsidRPr="00C17DE6">
        <w:rPr>
          <w:rFonts w:ascii="Times New Roman" w:hAnsi="Times New Roman" w:cs="Times New Roman"/>
          <w:sz w:val="20"/>
          <w:szCs w:val="20"/>
        </w:rPr>
        <w:t xml:space="preserve"> time for </w:t>
      </w:r>
      <w:r w:rsidR="00105383" w:rsidRPr="00C17DE6">
        <w:rPr>
          <w:rFonts w:ascii="Times New Roman" w:hAnsi="Times New Roman" w:cs="Times New Roman"/>
          <w:sz w:val="20"/>
          <w:szCs w:val="20"/>
        </w:rPr>
        <w:t xml:space="preserve">transmission of </w:t>
      </w:r>
      <w:r w:rsidR="0050510F" w:rsidRPr="00C17DE6">
        <w:rPr>
          <w:rFonts w:ascii="Times New Roman" w:hAnsi="Times New Roman" w:cs="Times New Roman"/>
          <w:sz w:val="20"/>
          <w:szCs w:val="20"/>
        </w:rPr>
        <w:t xml:space="preserve">one packet could be large according to the repetition </w:t>
      </w:r>
      <w:r w:rsidR="00105383" w:rsidRPr="00C17DE6">
        <w:rPr>
          <w:rFonts w:ascii="Times New Roman" w:hAnsi="Times New Roman" w:cs="Times New Roman"/>
          <w:sz w:val="20"/>
          <w:szCs w:val="20"/>
        </w:rPr>
        <w:t>number</w:t>
      </w:r>
      <w:r w:rsidR="0050510F" w:rsidRPr="00C17DE6">
        <w:rPr>
          <w:rFonts w:ascii="Times New Roman" w:hAnsi="Times New Roman" w:cs="Times New Roman"/>
          <w:sz w:val="20"/>
          <w:szCs w:val="20"/>
        </w:rPr>
        <w:t xml:space="preserve">. </w:t>
      </w:r>
      <w:r w:rsidRPr="00C17DE6">
        <w:rPr>
          <w:rFonts w:ascii="Times New Roman" w:hAnsi="Times New Roman" w:cs="Times New Roman"/>
          <w:sz w:val="20"/>
          <w:szCs w:val="20"/>
        </w:rPr>
        <w:t xml:space="preserve">This will </w:t>
      </w:r>
      <w:r w:rsidR="00671003" w:rsidRPr="00C17DE6">
        <w:rPr>
          <w:rFonts w:ascii="Times New Roman" w:hAnsi="Times New Roman" w:cs="Times New Roman"/>
          <w:sz w:val="20"/>
          <w:szCs w:val="20"/>
        </w:rPr>
        <w:t xml:space="preserve">reduce the ratio of </w:t>
      </w:r>
      <w:proofErr w:type="spellStart"/>
      <w:r w:rsidR="00671003" w:rsidRPr="00C17DE6">
        <w:rPr>
          <w:rFonts w:ascii="Times New Roman" w:hAnsi="Times New Roman" w:cs="Times New Roman"/>
          <w:sz w:val="20"/>
          <w:szCs w:val="20"/>
        </w:rPr>
        <w:t>tiem</w:t>
      </w:r>
      <w:proofErr w:type="spellEnd"/>
      <w:r w:rsidR="00671003" w:rsidRPr="00C17DE6">
        <w:rPr>
          <w:rFonts w:ascii="Times New Roman" w:hAnsi="Times New Roman" w:cs="Times New Roman"/>
          <w:sz w:val="20"/>
          <w:szCs w:val="20"/>
        </w:rPr>
        <w:t xml:space="preserve"> for HARQ stalling over time for transmission and </w:t>
      </w:r>
      <w:r w:rsidR="00B71CB6" w:rsidRPr="00C17DE6">
        <w:rPr>
          <w:rFonts w:ascii="Times New Roman" w:hAnsi="Times New Roman" w:cs="Times New Roman"/>
          <w:sz w:val="20"/>
          <w:szCs w:val="20"/>
        </w:rPr>
        <w:t>mitigate the impact of the HARQ stalling.</w:t>
      </w:r>
    </w:p>
    <w:p w14:paraId="3C5F3A18" w14:textId="574C2214" w:rsidR="000037AF" w:rsidRPr="00C17DE6" w:rsidRDefault="00671003" w:rsidP="00AE7F27">
      <w:pPr>
        <w:rPr>
          <w:rFonts w:ascii="Times New Roman" w:hAnsi="Times New Roman" w:cs="Times New Roman"/>
          <w:b/>
          <w:bCs/>
          <w:sz w:val="20"/>
          <w:szCs w:val="20"/>
        </w:rPr>
      </w:pPr>
      <w:r w:rsidRPr="00C17DE6">
        <w:rPr>
          <w:rFonts w:ascii="Times New Roman" w:hAnsi="Times New Roman" w:cs="Times New Roman"/>
          <w:b/>
          <w:bCs/>
          <w:sz w:val="20"/>
          <w:szCs w:val="20"/>
        </w:rPr>
        <w:t>Observat</w:t>
      </w:r>
      <w:r w:rsidR="007F4D52" w:rsidRPr="00C17DE6">
        <w:rPr>
          <w:rFonts w:ascii="Times New Roman" w:hAnsi="Times New Roman" w:cs="Times New Roman"/>
          <w:b/>
          <w:bCs/>
          <w:sz w:val="20"/>
          <w:szCs w:val="20"/>
        </w:rPr>
        <w:t>io</w:t>
      </w:r>
      <w:r w:rsidRPr="00C17DE6">
        <w:rPr>
          <w:rFonts w:ascii="Times New Roman" w:hAnsi="Times New Roman" w:cs="Times New Roman"/>
          <w:b/>
          <w:bCs/>
          <w:sz w:val="20"/>
          <w:szCs w:val="20"/>
        </w:rPr>
        <w:t xml:space="preserve">n 3: repetition for IoT UE will mitigate the impact of HARQ stalling because of </w:t>
      </w:r>
      <w:r w:rsidR="000037AF" w:rsidRPr="00C17DE6">
        <w:rPr>
          <w:rFonts w:ascii="Times New Roman" w:hAnsi="Times New Roman" w:cs="Times New Roman"/>
          <w:b/>
          <w:bCs/>
          <w:sz w:val="20"/>
          <w:szCs w:val="20"/>
        </w:rPr>
        <w:t>long propagation delay in NTN scenario.</w:t>
      </w:r>
    </w:p>
    <w:p w14:paraId="69504AF2" w14:textId="5CA186F3" w:rsidR="00280E15" w:rsidRPr="00C17DE6" w:rsidRDefault="00280E15" w:rsidP="00AE7F27">
      <w:pPr>
        <w:rPr>
          <w:rFonts w:ascii="Times New Roman" w:hAnsi="Times New Roman" w:cs="Times New Roman"/>
          <w:sz w:val="20"/>
          <w:szCs w:val="20"/>
        </w:rPr>
      </w:pPr>
      <w:r w:rsidRPr="00C17DE6">
        <w:rPr>
          <w:rFonts w:ascii="Times New Roman" w:hAnsi="Times New Roman" w:cs="Times New Roman"/>
          <w:sz w:val="20"/>
          <w:szCs w:val="20"/>
        </w:rPr>
        <w:t>The mitigation might work for some cases, e.g. with requirement for low data rate. It should be studied whether it can be acceptable for all IoT case</w:t>
      </w:r>
      <w:r w:rsidR="0052369A" w:rsidRPr="00C17DE6">
        <w:rPr>
          <w:rFonts w:ascii="Times New Roman" w:hAnsi="Times New Roman" w:cs="Times New Roman"/>
          <w:sz w:val="20"/>
          <w:szCs w:val="20"/>
        </w:rPr>
        <w:t>s</w:t>
      </w:r>
      <w:r w:rsidRPr="00C17DE6">
        <w:rPr>
          <w:rFonts w:ascii="Times New Roman" w:hAnsi="Times New Roman" w:cs="Times New Roman"/>
          <w:sz w:val="20"/>
          <w:szCs w:val="20"/>
        </w:rPr>
        <w:t xml:space="preserve"> with all candidate data rate in different satellite orbit</w:t>
      </w:r>
      <w:r w:rsidR="0052369A" w:rsidRPr="00C17DE6">
        <w:rPr>
          <w:rFonts w:ascii="Times New Roman" w:hAnsi="Times New Roman" w:cs="Times New Roman"/>
          <w:sz w:val="20"/>
          <w:szCs w:val="20"/>
        </w:rPr>
        <w:t xml:space="preserve"> scenario</w:t>
      </w:r>
      <w:r w:rsidR="008C4410" w:rsidRPr="00C17DE6">
        <w:rPr>
          <w:rFonts w:ascii="Times New Roman" w:hAnsi="Times New Roman" w:cs="Times New Roman"/>
          <w:sz w:val="20"/>
          <w:szCs w:val="20"/>
        </w:rPr>
        <w:t>, as it still may cause HARQ stalling if RTT is too large</w:t>
      </w:r>
      <w:r w:rsidRPr="00C17DE6">
        <w:rPr>
          <w:rFonts w:ascii="Times New Roman" w:hAnsi="Times New Roman" w:cs="Times New Roman"/>
          <w:sz w:val="20"/>
          <w:szCs w:val="20"/>
        </w:rPr>
        <w:t xml:space="preserve">. If not, then enhancement </w:t>
      </w:r>
      <w:r w:rsidR="002D32E3" w:rsidRPr="00C17DE6">
        <w:rPr>
          <w:rFonts w:ascii="Times New Roman" w:hAnsi="Times New Roman" w:cs="Times New Roman"/>
          <w:sz w:val="20"/>
          <w:szCs w:val="20"/>
        </w:rPr>
        <w:t xml:space="preserve">on HARQ </w:t>
      </w:r>
      <w:r w:rsidR="00D469A0" w:rsidRPr="00C17DE6">
        <w:rPr>
          <w:rFonts w:ascii="Times New Roman" w:hAnsi="Times New Roman" w:cs="Times New Roman"/>
          <w:sz w:val="20"/>
          <w:szCs w:val="20"/>
        </w:rPr>
        <w:t>in</w:t>
      </w:r>
      <w:r w:rsidR="002D32E3" w:rsidRPr="00C17DE6">
        <w:rPr>
          <w:rFonts w:ascii="Times New Roman" w:hAnsi="Times New Roman" w:cs="Times New Roman"/>
          <w:sz w:val="20"/>
          <w:szCs w:val="20"/>
        </w:rPr>
        <w:t xml:space="preserve"> IoT over NTN should be considered, together with RAN2 as discussed in [</w:t>
      </w:r>
      <w:r w:rsidR="00991302" w:rsidRPr="00C17DE6">
        <w:rPr>
          <w:rFonts w:ascii="Times New Roman" w:hAnsi="Times New Roman" w:cs="Times New Roman"/>
          <w:sz w:val="20"/>
          <w:szCs w:val="20"/>
        </w:rPr>
        <w:t>5</w:t>
      </w:r>
      <w:r w:rsidR="002D32E3" w:rsidRPr="00C17DE6">
        <w:rPr>
          <w:rFonts w:ascii="Times New Roman" w:hAnsi="Times New Roman" w:cs="Times New Roman"/>
          <w:sz w:val="20"/>
          <w:szCs w:val="20"/>
        </w:rPr>
        <w:t>]</w:t>
      </w:r>
      <w:r w:rsidR="00D469A0" w:rsidRPr="00C17DE6">
        <w:rPr>
          <w:rFonts w:ascii="Times New Roman" w:hAnsi="Times New Roman" w:cs="Times New Roman"/>
          <w:sz w:val="20"/>
          <w:szCs w:val="20"/>
        </w:rPr>
        <w:t>.</w:t>
      </w:r>
    </w:p>
    <w:p w14:paraId="759EE264" w14:textId="199F22CD" w:rsidR="00280E15" w:rsidRPr="00C17DE6" w:rsidRDefault="00D469A0" w:rsidP="00AE7F27">
      <w:pPr>
        <w:rPr>
          <w:rFonts w:ascii="Times New Roman" w:hAnsi="Times New Roman" w:cs="Times New Roman"/>
          <w:b/>
          <w:bCs/>
          <w:sz w:val="20"/>
          <w:szCs w:val="20"/>
        </w:rPr>
      </w:pPr>
      <w:r w:rsidRPr="00C17DE6">
        <w:rPr>
          <w:rFonts w:ascii="Times New Roman" w:hAnsi="Times New Roman" w:cs="Times New Roman"/>
          <w:b/>
          <w:bCs/>
          <w:sz w:val="20"/>
          <w:szCs w:val="20"/>
        </w:rPr>
        <w:t>Proposal 11: it should be studied whether mitigation from repetition can be acceptable for all IoT over NTN cases. If not, enhancement for HARQ in IoT over NTN should be considered.</w:t>
      </w:r>
    </w:p>
    <w:p w14:paraId="1EA4B17A" w14:textId="6CE1E775" w:rsidR="00F36F6D" w:rsidRDefault="00F36F6D" w:rsidP="00F36F6D">
      <w:pPr>
        <w:pStyle w:val="Heading2"/>
      </w:pPr>
      <w:r>
        <w:t>Barring</w:t>
      </w:r>
    </w:p>
    <w:p w14:paraId="317956DC" w14:textId="4509C985" w:rsidR="00F36F6D" w:rsidRPr="00C17DE6" w:rsidRDefault="00F36F6D" w:rsidP="00F36F6D">
      <w:pPr>
        <w:rPr>
          <w:rFonts w:ascii="Times New Roman" w:hAnsi="Times New Roman" w:cs="Times New Roman"/>
          <w:sz w:val="20"/>
          <w:szCs w:val="20"/>
        </w:rPr>
      </w:pPr>
      <w:r w:rsidRPr="00C17DE6">
        <w:rPr>
          <w:rFonts w:ascii="Times New Roman" w:hAnsi="Times New Roman" w:cs="Times New Roman"/>
          <w:sz w:val="20"/>
          <w:szCs w:val="20"/>
        </w:rPr>
        <w:t xml:space="preserve">Similar as NR over NTN, barring of NB-IoT/eMTC should be considered, considering </w:t>
      </w:r>
      <w:r w:rsidR="00534BF4" w:rsidRPr="00C17DE6">
        <w:rPr>
          <w:rFonts w:ascii="Times New Roman" w:hAnsi="Times New Roman" w:cs="Times New Roman"/>
          <w:sz w:val="20"/>
          <w:szCs w:val="20"/>
        </w:rPr>
        <w:t xml:space="preserve">different IoT </w:t>
      </w:r>
      <w:r w:rsidRPr="00C17DE6">
        <w:rPr>
          <w:rFonts w:ascii="Times New Roman" w:hAnsi="Times New Roman" w:cs="Times New Roman"/>
          <w:sz w:val="20"/>
          <w:szCs w:val="20"/>
        </w:rPr>
        <w:t xml:space="preserve">UE </w:t>
      </w:r>
      <w:r w:rsidR="00900240" w:rsidRPr="00C17DE6">
        <w:rPr>
          <w:rFonts w:ascii="Times New Roman" w:hAnsi="Times New Roman" w:cs="Times New Roman"/>
          <w:sz w:val="20"/>
          <w:szCs w:val="20"/>
        </w:rPr>
        <w:t xml:space="preserve">category and </w:t>
      </w:r>
      <w:r w:rsidRPr="00C17DE6">
        <w:rPr>
          <w:rFonts w:ascii="Times New Roman" w:hAnsi="Times New Roman" w:cs="Times New Roman"/>
          <w:sz w:val="20"/>
          <w:szCs w:val="20"/>
        </w:rPr>
        <w:t>capabilit</w:t>
      </w:r>
      <w:r w:rsidR="00900240" w:rsidRPr="00C17DE6">
        <w:rPr>
          <w:rFonts w:ascii="Times New Roman" w:hAnsi="Times New Roman" w:cs="Times New Roman"/>
          <w:sz w:val="20"/>
          <w:szCs w:val="20"/>
        </w:rPr>
        <w:t>y</w:t>
      </w:r>
      <w:r w:rsidR="00534BF4" w:rsidRPr="00C17DE6">
        <w:rPr>
          <w:rFonts w:ascii="Times New Roman" w:hAnsi="Times New Roman" w:cs="Times New Roman"/>
          <w:sz w:val="20"/>
          <w:szCs w:val="20"/>
        </w:rPr>
        <w:t xml:space="preserve"> and different GNSS capability</w:t>
      </w:r>
      <w:r w:rsidRPr="00C17DE6">
        <w:rPr>
          <w:rFonts w:ascii="Times New Roman" w:hAnsi="Times New Roman" w:cs="Times New Roman"/>
          <w:sz w:val="20"/>
          <w:szCs w:val="20"/>
        </w:rPr>
        <w:t>. How to bar the NB-IoT</w:t>
      </w:r>
      <w:r w:rsidR="00534BF4" w:rsidRPr="00C17DE6">
        <w:rPr>
          <w:rFonts w:ascii="Times New Roman" w:hAnsi="Times New Roman" w:cs="Times New Roman"/>
          <w:sz w:val="20"/>
          <w:szCs w:val="20"/>
        </w:rPr>
        <w:t xml:space="preserve"> and </w:t>
      </w:r>
      <w:proofErr w:type="spellStart"/>
      <w:r w:rsidRPr="00C17DE6">
        <w:rPr>
          <w:rFonts w:ascii="Times New Roman" w:hAnsi="Times New Roman" w:cs="Times New Roman"/>
          <w:sz w:val="20"/>
          <w:szCs w:val="20"/>
        </w:rPr>
        <w:t>eMTC</w:t>
      </w:r>
      <w:proofErr w:type="spellEnd"/>
      <w:r w:rsidRPr="00C17DE6">
        <w:rPr>
          <w:rFonts w:ascii="Times New Roman" w:hAnsi="Times New Roman" w:cs="Times New Roman"/>
          <w:sz w:val="20"/>
          <w:szCs w:val="20"/>
        </w:rPr>
        <w:t>, e.g. based from NPBCH/SIB1-BR, SIB1, etc</w:t>
      </w:r>
      <w:r w:rsidR="00E72ED4" w:rsidRPr="00C17DE6">
        <w:rPr>
          <w:rFonts w:ascii="Times New Roman" w:hAnsi="Times New Roman" w:cs="Times New Roman"/>
          <w:sz w:val="20"/>
          <w:szCs w:val="20"/>
        </w:rPr>
        <w:t>, should also be considered separately</w:t>
      </w:r>
      <w:r w:rsidRPr="00C17DE6">
        <w:rPr>
          <w:rFonts w:ascii="Times New Roman" w:hAnsi="Times New Roman" w:cs="Times New Roman"/>
          <w:sz w:val="20"/>
          <w:szCs w:val="20"/>
        </w:rPr>
        <w:t>.</w:t>
      </w:r>
    </w:p>
    <w:p w14:paraId="22A9B4F1" w14:textId="6B5D0618" w:rsidR="00F36F6D" w:rsidRPr="00C17DE6" w:rsidRDefault="00F36F6D" w:rsidP="00F36F6D">
      <w:pPr>
        <w:rPr>
          <w:rFonts w:ascii="Times New Roman" w:hAnsi="Times New Roman" w:cs="Times New Roman"/>
          <w:b/>
          <w:bCs/>
          <w:sz w:val="20"/>
          <w:szCs w:val="20"/>
        </w:rPr>
      </w:pPr>
      <w:bookmarkStart w:id="7" w:name="OLE_LINK2"/>
      <w:r w:rsidRPr="00C17DE6">
        <w:rPr>
          <w:rFonts w:ascii="Times New Roman" w:hAnsi="Times New Roman" w:cs="Times New Roman"/>
          <w:b/>
          <w:bCs/>
          <w:sz w:val="20"/>
          <w:szCs w:val="20"/>
        </w:rPr>
        <w:t>Proposal</w:t>
      </w:r>
      <w:r w:rsidR="0087013D" w:rsidRPr="00C17DE6">
        <w:rPr>
          <w:rFonts w:ascii="Times New Roman" w:hAnsi="Times New Roman" w:cs="Times New Roman"/>
          <w:b/>
          <w:bCs/>
          <w:sz w:val="20"/>
          <w:szCs w:val="20"/>
        </w:rPr>
        <w:t xml:space="preserve"> 12</w:t>
      </w:r>
      <w:r w:rsidRPr="00C17DE6">
        <w:rPr>
          <w:rFonts w:ascii="Times New Roman" w:hAnsi="Times New Roman" w:cs="Times New Roman"/>
          <w:b/>
          <w:bCs/>
          <w:sz w:val="20"/>
          <w:szCs w:val="20"/>
        </w:rPr>
        <w:t>: how to bar NB-IoT/</w:t>
      </w:r>
      <w:proofErr w:type="spellStart"/>
      <w:r w:rsidRPr="00C17DE6">
        <w:rPr>
          <w:rFonts w:ascii="Times New Roman" w:hAnsi="Times New Roman" w:cs="Times New Roman"/>
          <w:b/>
          <w:bCs/>
          <w:sz w:val="20"/>
          <w:szCs w:val="20"/>
        </w:rPr>
        <w:t>eMTC</w:t>
      </w:r>
      <w:proofErr w:type="spellEnd"/>
      <w:r w:rsidR="007B5116" w:rsidRPr="00C17DE6">
        <w:rPr>
          <w:rFonts w:ascii="Times New Roman" w:hAnsi="Times New Roman" w:cs="Times New Roman"/>
          <w:b/>
          <w:bCs/>
          <w:sz w:val="20"/>
          <w:szCs w:val="20"/>
        </w:rPr>
        <w:t xml:space="preserve"> in NTN scenario</w:t>
      </w:r>
      <w:r w:rsidRPr="00C17DE6">
        <w:rPr>
          <w:rFonts w:ascii="Times New Roman" w:hAnsi="Times New Roman" w:cs="Times New Roman"/>
          <w:b/>
          <w:bCs/>
          <w:sz w:val="20"/>
          <w:szCs w:val="20"/>
        </w:rPr>
        <w:t xml:space="preserve"> should be studied</w:t>
      </w:r>
      <w:r w:rsidR="00A4383E" w:rsidRPr="00C17DE6">
        <w:rPr>
          <w:rFonts w:ascii="Times New Roman" w:hAnsi="Times New Roman" w:cs="Times New Roman"/>
          <w:b/>
          <w:bCs/>
          <w:sz w:val="20"/>
          <w:szCs w:val="20"/>
        </w:rPr>
        <w:t xml:space="preserve"> in RAN1</w:t>
      </w:r>
      <w:r w:rsidRPr="00C17DE6">
        <w:rPr>
          <w:rFonts w:ascii="Times New Roman" w:hAnsi="Times New Roman" w:cs="Times New Roman"/>
          <w:b/>
          <w:bCs/>
          <w:sz w:val="20"/>
          <w:szCs w:val="20"/>
        </w:rPr>
        <w:t xml:space="preserve">, </w:t>
      </w:r>
      <w:r w:rsidR="007B5116" w:rsidRPr="00C17DE6">
        <w:rPr>
          <w:rFonts w:ascii="Times New Roman" w:hAnsi="Times New Roman" w:cs="Times New Roman"/>
          <w:b/>
          <w:bCs/>
          <w:sz w:val="20"/>
          <w:szCs w:val="20"/>
        </w:rPr>
        <w:t>separately</w:t>
      </w:r>
      <w:r w:rsidRPr="00C17DE6">
        <w:rPr>
          <w:rFonts w:ascii="Times New Roman" w:hAnsi="Times New Roman" w:cs="Times New Roman"/>
          <w:b/>
          <w:bCs/>
          <w:sz w:val="20"/>
          <w:szCs w:val="20"/>
        </w:rPr>
        <w:t xml:space="preserve"> for NB-IoT/</w:t>
      </w:r>
      <w:proofErr w:type="spellStart"/>
      <w:r w:rsidRPr="00C17DE6">
        <w:rPr>
          <w:rFonts w:ascii="Times New Roman" w:hAnsi="Times New Roman" w:cs="Times New Roman"/>
          <w:b/>
          <w:bCs/>
          <w:sz w:val="20"/>
          <w:szCs w:val="20"/>
        </w:rPr>
        <w:t>eMTC</w:t>
      </w:r>
      <w:proofErr w:type="spellEnd"/>
      <w:r w:rsidRPr="00C17DE6">
        <w:rPr>
          <w:rFonts w:ascii="Times New Roman" w:hAnsi="Times New Roman" w:cs="Times New Roman"/>
          <w:b/>
          <w:bCs/>
          <w:sz w:val="20"/>
          <w:szCs w:val="20"/>
        </w:rPr>
        <w:t>.</w:t>
      </w:r>
    </w:p>
    <w:bookmarkEnd w:id="4"/>
    <w:bookmarkEnd w:id="7"/>
    <w:p w14:paraId="10445A01" w14:textId="480CC7E1" w:rsidR="00885580" w:rsidRDefault="007820D0" w:rsidP="00885580">
      <w:pPr>
        <w:pStyle w:val="Heading1"/>
      </w:pPr>
      <w:r>
        <w:t>Conclusion</w:t>
      </w:r>
    </w:p>
    <w:p w14:paraId="384567B8" w14:textId="65E03805" w:rsidR="001337A5" w:rsidRPr="00C17DE6" w:rsidRDefault="007F4D52" w:rsidP="001F201D">
      <w:pPr>
        <w:rPr>
          <w:rFonts w:ascii="Times New Roman" w:hAnsi="Times New Roman" w:cs="Times New Roman"/>
          <w:sz w:val="20"/>
          <w:szCs w:val="20"/>
        </w:rPr>
      </w:pPr>
      <w:r w:rsidRPr="00C17DE6">
        <w:rPr>
          <w:rFonts w:ascii="Times New Roman" w:hAnsi="Times New Roman" w:cs="Times New Roman"/>
          <w:sz w:val="20"/>
          <w:szCs w:val="20"/>
        </w:rPr>
        <w:t>In this contribution, we discussed necessary changes to support NB-IoT/</w:t>
      </w:r>
      <w:proofErr w:type="spellStart"/>
      <w:r w:rsidRPr="00C17DE6">
        <w:rPr>
          <w:rFonts w:ascii="Times New Roman" w:hAnsi="Times New Roman" w:cs="Times New Roman"/>
          <w:sz w:val="20"/>
          <w:szCs w:val="20"/>
        </w:rPr>
        <w:t>eMTC</w:t>
      </w:r>
      <w:proofErr w:type="spellEnd"/>
      <w:r w:rsidRPr="00C17DE6">
        <w:rPr>
          <w:rFonts w:ascii="Times New Roman" w:hAnsi="Times New Roman" w:cs="Times New Roman"/>
          <w:sz w:val="20"/>
          <w:szCs w:val="20"/>
        </w:rPr>
        <w:t xml:space="preserve"> over satellite, with observations and proposals as following:</w:t>
      </w:r>
    </w:p>
    <w:p w14:paraId="3CF3231D" w14:textId="77777777" w:rsidR="007F4D52" w:rsidRPr="00C17DE6" w:rsidRDefault="007F4D52" w:rsidP="007F4D52">
      <w:pPr>
        <w:rPr>
          <w:rFonts w:ascii="Times New Roman" w:hAnsi="Times New Roman" w:cs="Times New Roman"/>
          <w:b/>
          <w:bCs/>
          <w:sz w:val="20"/>
          <w:szCs w:val="20"/>
        </w:rPr>
      </w:pPr>
      <w:r w:rsidRPr="00C17DE6">
        <w:rPr>
          <w:rFonts w:ascii="Times New Roman" w:eastAsia="Calibri" w:hAnsi="Times New Roman" w:cs="Times New Roman"/>
          <w:b/>
          <w:bCs/>
          <w:sz w:val="20"/>
          <w:szCs w:val="20"/>
        </w:rPr>
        <w:t>Observation 1: the maximum doppler shift supported by current LTE NB-IoT/</w:t>
      </w:r>
      <w:proofErr w:type="spellStart"/>
      <w:r w:rsidRPr="00C17DE6">
        <w:rPr>
          <w:rFonts w:ascii="Times New Roman" w:eastAsia="Calibri" w:hAnsi="Times New Roman" w:cs="Times New Roman"/>
          <w:b/>
          <w:bCs/>
          <w:sz w:val="20"/>
          <w:szCs w:val="20"/>
        </w:rPr>
        <w:t>eMTC</w:t>
      </w:r>
      <w:proofErr w:type="spellEnd"/>
      <w:r w:rsidRPr="00C17DE6">
        <w:rPr>
          <w:rFonts w:ascii="Times New Roman" w:eastAsia="Calibri" w:hAnsi="Times New Roman" w:cs="Times New Roman"/>
          <w:b/>
          <w:bCs/>
          <w:sz w:val="20"/>
          <w:szCs w:val="20"/>
        </w:rPr>
        <w:t xml:space="preserve"> design is much lower than expected doppler shift in NTN scenario.</w:t>
      </w:r>
    </w:p>
    <w:p w14:paraId="1CDFDEDA"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Observation 2: it is not clear for power consumption and accuracy for NB-IoT/</w:t>
      </w:r>
      <w:proofErr w:type="spellStart"/>
      <w:r w:rsidRPr="00C17DE6">
        <w:rPr>
          <w:rFonts w:ascii="Times New Roman" w:hAnsi="Times New Roman" w:cs="Times New Roman"/>
          <w:b/>
          <w:bCs/>
          <w:sz w:val="20"/>
          <w:szCs w:val="20"/>
        </w:rPr>
        <w:t>eMTC</w:t>
      </w:r>
      <w:proofErr w:type="spellEnd"/>
      <w:r w:rsidRPr="00C17DE6">
        <w:rPr>
          <w:rFonts w:ascii="Times New Roman" w:hAnsi="Times New Roman" w:cs="Times New Roman"/>
          <w:b/>
          <w:bCs/>
          <w:sz w:val="20"/>
          <w:szCs w:val="20"/>
        </w:rPr>
        <w:t xml:space="preserve"> UE with GNSS processing.</w:t>
      </w:r>
    </w:p>
    <w:p w14:paraId="0DFC427F" w14:textId="2AA1DF76"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Observation 3: repetition for IoT UE will mitigate the impact of HARQ stalling because of long propagation delay in NTN scenario.</w:t>
      </w:r>
    </w:p>
    <w:p w14:paraId="027B6F09" w14:textId="77777777" w:rsidR="007F4D52" w:rsidRPr="00C17DE6" w:rsidRDefault="007F4D52" w:rsidP="007F4D52">
      <w:pPr>
        <w:rPr>
          <w:rFonts w:ascii="Times New Roman" w:eastAsia="Calibri" w:hAnsi="Times New Roman" w:cs="Times New Roman"/>
          <w:b/>
          <w:bCs/>
          <w:sz w:val="20"/>
          <w:szCs w:val="20"/>
        </w:rPr>
      </w:pPr>
      <w:r w:rsidRPr="00C17DE6">
        <w:rPr>
          <w:rFonts w:ascii="Times New Roman" w:eastAsia="Calibri" w:hAnsi="Times New Roman" w:cs="Times New Roman"/>
          <w:b/>
          <w:bCs/>
          <w:sz w:val="20"/>
          <w:szCs w:val="20"/>
        </w:rPr>
        <w:t xml:space="preserve">Proposal 1: it should be considered how to guarantee NB-IoT and </w:t>
      </w:r>
      <w:proofErr w:type="spellStart"/>
      <w:r w:rsidRPr="00C17DE6">
        <w:rPr>
          <w:rFonts w:ascii="Times New Roman" w:eastAsia="Calibri" w:hAnsi="Times New Roman" w:cs="Times New Roman"/>
          <w:b/>
          <w:bCs/>
          <w:sz w:val="20"/>
          <w:szCs w:val="20"/>
        </w:rPr>
        <w:t>eMTC</w:t>
      </w:r>
      <w:proofErr w:type="spellEnd"/>
      <w:r w:rsidRPr="00C17DE6">
        <w:rPr>
          <w:rFonts w:ascii="Times New Roman" w:eastAsia="Calibri" w:hAnsi="Times New Roman" w:cs="Times New Roman"/>
          <w:b/>
          <w:bCs/>
          <w:sz w:val="20"/>
          <w:szCs w:val="20"/>
        </w:rPr>
        <w:t xml:space="preserve"> with repetition to support high doppler in NTN scenario.</w:t>
      </w:r>
    </w:p>
    <w:p w14:paraId="545F557B"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2: it should be considered whether and how NPBCH/NPSS/NSSS/NRS/RSS need to be changed to acquire accurate T/F synchronization and cell ID, together with GNSS capability.</w:t>
      </w:r>
    </w:p>
    <w:p w14:paraId="685F25C7"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lastRenderedPageBreak/>
        <w:t>Proposal 3: To support high speed satellite scenario, if UE auto-compensation for frequency doppler shift is considered as in NR over NTN, the increased power consumption/complexity should also be considered.</w:t>
      </w:r>
    </w:p>
    <w:p w14:paraId="716198CF"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4: it should be studied</w:t>
      </w:r>
    </w:p>
    <w:p w14:paraId="48302EF1" w14:textId="77777777" w:rsidR="007F4D52" w:rsidRPr="00C17DE6" w:rsidRDefault="007F4D52" w:rsidP="007F4D52">
      <w:pPr>
        <w:pStyle w:val="ListParagraph"/>
        <w:numPr>
          <w:ilvl w:val="0"/>
          <w:numId w:val="35"/>
        </w:numPr>
        <w:rPr>
          <w:rFonts w:ascii="Times New Roman" w:hAnsi="Times New Roman" w:cs="Times New Roman"/>
          <w:b/>
          <w:bCs/>
          <w:sz w:val="18"/>
          <w:szCs w:val="18"/>
        </w:rPr>
      </w:pPr>
      <w:proofErr w:type="spellStart"/>
      <w:r w:rsidRPr="00C17DE6">
        <w:rPr>
          <w:rFonts w:ascii="Times New Roman" w:hAnsi="Times New Roman" w:cs="Times New Roman"/>
          <w:b/>
          <w:bCs/>
          <w:sz w:val="18"/>
          <w:szCs w:val="18"/>
        </w:rPr>
        <w:t>Whether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all</w:t>
      </w:r>
      <w:proofErr w:type="spellEnd"/>
      <w:r w:rsidRPr="00C17DE6">
        <w:rPr>
          <w:rFonts w:ascii="Times New Roman" w:hAnsi="Times New Roman" w:cs="Times New Roman"/>
          <w:b/>
          <w:bCs/>
          <w:sz w:val="18"/>
          <w:szCs w:val="18"/>
        </w:rPr>
        <w:t xml:space="preserve"> LTE NB-</w:t>
      </w:r>
      <w:proofErr w:type="spellStart"/>
      <w:r w:rsidRPr="00C17DE6">
        <w:rPr>
          <w:rFonts w:ascii="Times New Roman" w:hAnsi="Times New Roman" w:cs="Times New Roman"/>
          <w:b/>
          <w:bCs/>
          <w:sz w:val="18"/>
          <w:szCs w:val="18"/>
        </w:rPr>
        <w:t>IoT</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eMTC</w:t>
      </w:r>
      <w:proofErr w:type="spellEnd"/>
      <w:r w:rsidRPr="00C17DE6">
        <w:rPr>
          <w:rFonts w:ascii="Times New Roman" w:hAnsi="Times New Roman" w:cs="Times New Roman"/>
          <w:b/>
          <w:bCs/>
          <w:sz w:val="18"/>
          <w:szCs w:val="18"/>
        </w:rPr>
        <w:t xml:space="preserve"> UE </w:t>
      </w:r>
      <w:proofErr w:type="spellStart"/>
      <w:r w:rsidRPr="00C17DE6">
        <w:rPr>
          <w:rFonts w:ascii="Times New Roman" w:hAnsi="Times New Roman" w:cs="Times New Roman"/>
          <w:b/>
          <w:bCs/>
          <w:sz w:val="18"/>
          <w:szCs w:val="18"/>
        </w:rPr>
        <w:t>category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should</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be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supported</w:t>
      </w:r>
      <w:proofErr w:type="spellEnd"/>
      <w:r w:rsidRPr="00C17DE6">
        <w:rPr>
          <w:rFonts w:ascii="Times New Roman" w:hAnsi="Times New Roman" w:cs="Times New Roman"/>
          <w:b/>
          <w:bCs/>
          <w:sz w:val="18"/>
          <w:szCs w:val="18"/>
        </w:rPr>
        <w:t xml:space="preserve"> in </w:t>
      </w:r>
      <w:proofErr w:type="spellStart"/>
      <w:r w:rsidRPr="00C17DE6">
        <w:rPr>
          <w:rFonts w:ascii="Times New Roman" w:hAnsi="Times New Roman" w:cs="Times New Roman"/>
          <w:b/>
          <w:bCs/>
          <w:sz w:val="18"/>
          <w:szCs w:val="18"/>
        </w:rPr>
        <w:t>Rel</w:t>
      </w:r>
      <w:proofErr w:type="spellEnd"/>
      <w:r w:rsidRPr="00C17DE6">
        <w:rPr>
          <w:rFonts w:ascii="Times New Roman" w:hAnsi="Times New Roman" w:cs="Times New Roman"/>
          <w:b/>
          <w:bCs/>
          <w:sz w:val="18"/>
          <w:szCs w:val="18"/>
        </w:rPr>
        <w:t xml:space="preserve"> 17 SI </w:t>
      </w:r>
      <w:proofErr w:type="spellStart"/>
      <w:r w:rsidRPr="00C17DE6">
        <w:rPr>
          <w:rFonts w:ascii="Times New Roman" w:hAnsi="Times New Roman" w:cs="Times New Roman"/>
          <w:b/>
          <w:bCs/>
          <w:sz w:val="18"/>
          <w:szCs w:val="18"/>
        </w:rPr>
        <w:t>IoT</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over</w:t>
      </w:r>
      <w:proofErr w:type="spellEnd"/>
      <w:r w:rsidRPr="00C17DE6">
        <w:rPr>
          <w:rFonts w:ascii="Times New Roman" w:hAnsi="Times New Roman" w:cs="Times New Roman"/>
          <w:b/>
          <w:bCs/>
          <w:sz w:val="18"/>
          <w:szCs w:val="18"/>
        </w:rPr>
        <w:t xml:space="preserve"> NTN.</w:t>
      </w:r>
    </w:p>
    <w:p w14:paraId="7B85A332" w14:textId="77777777" w:rsidR="007F4D52" w:rsidRPr="00C17DE6" w:rsidRDefault="007F4D52" w:rsidP="007F4D52">
      <w:pPr>
        <w:pStyle w:val="ListParagraph"/>
        <w:numPr>
          <w:ilvl w:val="0"/>
          <w:numId w:val="35"/>
        </w:numPr>
        <w:rPr>
          <w:rFonts w:ascii="Times New Roman" w:hAnsi="Times New Roman" w:cs="Times New Roman"/>
          <w:b/>
          <w:bCs/>
          <w:sz w:val="18"/>
          <w:szCs w:val="18"/>
        </w:rPr>
      </w:pPr>
      <w:r w:rsidRPr="00C17DE6">
        <w:rPr>
          <w:rFonts w:ascii="Times New Roman" w:hAnsi="Times New Roman" w:cs="Times New Roman"/>
          <w:b/>
          <w:bCs/>
          <w:sz w:val="18"/>
          <w:szCs w:val="18"/>
        </w:rPr>
        <w:t xml:space="preserve">For </w:t>
      </w:r>
      <w:proofErr w:type="spellStart"/>
      <w:r w:rsidRPr="00C17DE6">
        <w:rPr>
          <w:rFonts w:ascii="Times New Roman" w:hAnsi="Times New Roman" w:cs="Times New Roman"/>
          <w:b/>
          <w:bCs/>
          <w:sz w:val="18"/>
          <w:szCs w:val="18"/>
        </w:rPr>
        <w:t>each</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category</w:t>
      </w:r>
      <w:proofErr w:type="spellEnd"/>
      <w:r w:rsidRPr="00C17DE6">
        <w:rPr>
          <w:rFonts w:ascii="Times New Roman" w:hAnsi="Times New Roman" w:cs="Times New Roman"/>
          <w:b/>
          <w:bCs/>
          <w:sz w:val="18"/>
          <w:szCs w:val="18"/>
        </w:rPr>
        <w:t xml:space="preserve"> to </w:t>
      </w:r>
      <w:proofErr w:type="spellStart"/>
      <w:r w:rsidRPr="00C17DE6">
        <w:rPr>
          <w:rFonts w:ascii="Times New Roman" w:hAnsi="Times New Roman" w:cs="Times New Roman"/>
          <w:b/>
          <w:bCs/>
          <w:sz w:val="18"/>
          <w:szCs w:val="18"/>
        </w:rPr>
        <w:t>be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supported</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which</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type</w:t>
      </w:r>
      <w:proofErr w:type="spellEnd"/>
      <w:r w:rsidRPr="00C17DE6">
        <w:rPr>
          <w:rFonts w:ascii="Times New Roman" w:hAnsi="Times New Roman" w:cs="Times New Roman"/>
          <w:b/>
          <w:bCs/>
          <w:sz w:val="18"/>
          <w:szCs w:val="18"/>
        </w:rPr>
        <w:t xml:space="preserve"> of GNSS </w:t>
      </w:r>
      <w:proofErr w:type="spellStart"/>
      <w:r w:rsidRPr="00C17DE6">
        <w:rPr>
          <w:rFonts w:ascii="Times New Roman" w:hAnsi="Times New Roman" w:cs="Times New Roman"/>
          <w:b/>
          <w:bCs/>
          <w:sz w:val="18"/>
          <w:szCs w:val="18"/>
        </w:rPr>
        <w:t>capability</w:t>
      </w:r>
      <w:proofErr w:type="spellEnd"/>
      <w:r w:rsidRPr="00C17DE6">
        <w:rPr>
          <w:rFonts w:ascii="Times New Roman" w:hAnsi="Times New Roman" w:cs="Times New Roman"/>
          <w:b/>
          <w:bCs/>
          <w:sz w:val="18"/>
          <w:szCs w:val="18"/>
        </w:rPr>
        <w:t xml:space="preserve"> and </w:t>
      </w:r>
      <w:proofErr w:type="spellStart"/>
      <w:r w:rsidRPr="00C17DE6">
        <w:rPr>
          <w:rFonts w:ascii="Times New Roman" w:hAnsi="Times New Roman" w:cs="Times New Roman"/>
          <w:b/>
          <w:bCs/>
          <w:sz w:val="18"/>
          <w:szCs w:val="18"/>
        </w:rPr>
        <w:t>accuracy</w:t>
      </w:r>
      <w:proofErr w:type="spellEnd"/>
      <w:r w:rsidRPr="00C17DE6">
        <w:rPr>
          <w:rFonts w:ascii="Times New Roman" w:hAnsi="Times New Roman" w:cs="Times New Roman"/>
          <w:b/>
          <w:bCs/>
          <w:sz w:val="18"/>
          <w:szCs w:val="18"/>
        </w:rPr>
        <w:t xml:space="preserve"> is </w:t>
      </w:r>
      <w:proofErr w:type="spellStart"/>
      <w:r w:rsidRPr="00C17DE6">
        <w:rPr>
          <w:rFonts w:ascii="Times New Roman" w:hAnsi="Times New Roman" w:cs="Times New Roman"/>
          <w:b/>
          <w:bCs/>
          <w:sz w:val="18"/>
          <w:szCs w:val="18"/>
        </w:rPr>
        <w:t>acceptable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from</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power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consumptoin</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cost</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complexity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PoV</w:t>
      </w:r>
      <w:proofErr w:type="spellEnd"/>
      <w:r w:rsidRPr="00C17DE6">
        <w:rPr>
          <w:rFonts w:ascii="Times New Roman" w:hAnsi="Times New Roman" w:cs="Times New Roman"/>
          <w:b/>
          <w:bCs/>
          <w:sz w:val="18"/>
          <w:szCs w:val="18"/>
        </w:rPr>
        <w:t xml:space="preserve"> for </w:t>
      </w:r>
      <w:proofErr w:type="spellStart"/>
      <w:r w:rsidRPr="00C17DE6">
        <w:rPr>
          <w:rFonts w:ascii="Times New Roman" w:hAnsi="Times New Roman" w:cs="Times New Roman"/>
          <w:b/>
          <w:bCs/>
          <w:sz w:val="18"/>
          <w:szCs w:val="18"/>
        </w:rPr>
        <w:t>IoT</w:t>
      </w:r>
      <w:proofErr w:type="spellEnd"/>
      <w:r w:rsidRPr="00C17DE6">
        <w:rPr>
          <w:rFonts w:ascii="Times New Roman" w:hAnsi="Times New Roman" w:cs="Times New Roman"/>
          <w:b/>
          <w:bCs/>
          <w:sz w:val="18"/>
          <w:szCs w:val="18"/>
        </w:rPr>
        <w:t xml:space="preserve"> UE.</w:t>
      </w:r>
    </w:p>
    <w:p w14:paraId="50D2B896" w14:textId="77777777" w:rsidR="007F4D52" w:rsidRPr="00C17DE6" w:rsidRDefault="007F4D52" w:rsidP="007F4D52">
      <w:pPr>
        <w:pStyle w:val="ListParagraph"/>
        <w:numPr>
          <w:ilvl w:val="0"/>
          <w:numId w:val="35"/>
        </w:numPr>
        <w:rPr>
          <w:rFonts w:ascii="Times New Roman" w:hAnsi="Times New Roman" w:cs="Times New Roman"/>
          <w:b/>
          <w:bCs/>
          <w:sz w:val="18"/>
          <w:szCs w:val="18"/>
        </w:rPr>
      </w:pPr>
      <w:proofErr w:type="spellStart"/>
      <w:r w:rsidRPr="00C17DE6">
        <w:rPr>
          <w:rFonts w:ascii="Times New Roman" w:hAnsi="Times New Roman" w:cs="Times New Roman"/>
          <w:b/>
          <w:bCs/>
          <w:sz w:val="18"/>
          <w:szCs w:val="18"/>
        </w:rPr>
        <w:t>Whether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system</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assistance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or</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more</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repetition</w:t>
      </w:r>
      <w:proofErr w:type="spellEnd"/>
      <w:r w:rsidRPr="00C17DE6">
        <w:rPr>
          <w:rFonts w:ascii="Times New Roman" w:hAnsi="Times New Roman" w:cs="Times New Roman"/>
          <w:b/>
          <w:bCs/>
          <w:sz w:val="18"/>
          <w:szCs w:val="18"/>
        </w:rPr>
        <w:t xml:space="preserve"> for NPBCH/NPSS/NSSS/NRS/RSS is </w:t>
      </w:r>
      <w:proofErr w:type="spellStart"/>
      <w:r w:rsidRPr="00C17DE6">
        <w:rPr>
          <w:rFonts w:ascii="Times New Roman" w:hAnsi="Times New Roman" w:cs="Times New Roman"/>
          <w:b/>
          <w:bCs/>
          <w:sz w:val="18"/>
          <w:szCs w:val="18"/>
        </w:rPr>
        <w:t>needed</w:t>
      </w:r>
      <w:proofErr w:type="spellEnd"/>
      <w:r w:rsidRPr="00C17DE6">
        <w:rPr>
          <w:rFonts w:ascii="Times New Roman" w:hAnsi="Times New Roman" w:cs="Times New Roman"/>
          <w:b/>
          <w:bCs/>
          <w:sz w:val="18"/>
          <w:szCs w:val="18"/>
        </w:rPr>
        <w:t xml:space="preserve"> for </w:t>
      </w:r>
      <w:proofErr w:type="spellStart"/>
      <w:r w:rsidRPr="00C17DE6">
        <w:rPr>
          <w:rFonts w:ascii="Times New Roman" w:hAnsi="Times New Roman" w:cs="Times New Roman"/>
          <w:b/>
          <w:bCs/>
          <w:sz w:val="18"/>
          <w:szCs w:val="18"/>
        </w:rPr>
        <w:t>time</w:t>
      </w:r>
      <w:proofErr w:type="spellEnd"/>
      <w:r w:rsidRPr="00C17DE6">
        <w:rPr>
          <w:rFonts w:ascii="Times New Roman" w:hAnsi="Times New Roman" w:cs="Times New Roman"/>
          <w:b/>
          <w:bCs/>
          <w:sz w:val="18"/>
          <w:szCs w:val="18"/>
        </w:rPr>
        <w:t>/</w:t>
      </w:r>
      <w:proofErr w:type="spellStart"/>
      <w:r w:rsidRPr="00C17DE6">
        <w:rPr>
          <w:rFonts w:ascii="Times New Roman" w:hAnsi="Times New Roman" w:cs="Times New Roman"/>
          <w:b/>
          <w:bCs/>
          <w:sz w:val="18"/>
          <w:szCs w:val="18"/>
        </w:rPr>
        <w:t>frequency</w:t>
      </w:r>
      <w:proofErr w:type="spellEnd"/>
      <w:r w:rsidRPr="00C17DE6">
        <w:rPr>
          <w:rFonts w:ascii="Times New Roman" w:hAnsi="Times New Roman" w:cs="Times New Roman"/>
          <w:b/>
          <w:bCs/>
          <w:sz w:val="18"/>
          <w:szCs w:val="18"/>
        </w:rPr>
        <w:t xml:space="preserve"> </w:t>
      </w:r>
      <w:proofErr w:type="spellStart"/>
      <w:r w:rsidRPr="00C17DE6">
        <w:rPr>
          <w:rFonts w:ascii="Times New Roman" w:hAnsi="Times New Roman" w:cs="Times New Roman"/>
          <w:b/>
          <w:bCs/>
          <w:sz w:val="18"/>
          <w:szCs w:val="18"/>
        </w:rPr>
        <w:t>synchronization</w:t>
      </w:r>
      <w:proofErr w:type="spellEnd"/>
      <w:r w:rsidRPr="00C17DE6">
        <w:rPr>
          <w:rFonts w:ascii="Times New Roman" w:hAnsi="Times New Roman" w:cs="Times New Roman"/>
          <w:b/>
          <w:bCs/>
          <w:sz w:val="18"/>
          <w:szCs w:val="18"/>
        </w:rPr>
        <w:t xml:space="preserve"> and </w:t>
      </w:r>
      <w:proofErr w:type="spellStart"/>
      <w:r w:rsidRPr="00C17DE6">
        <w:rPr>
          <w:rFonts w:ascii="Times New Roman" w:hAnsi="Times New Roman" w:cs="Times New Roman"/>
          <w:b/>
          <w:bCs/>
          <w:sz w:val="18"/>
          <w:szCs w:val="18"/>
        </w:rPr>
        <w:t>how</w:t>
      </w:r>
      <w:proofErr w:type="spellEnd"/>
      <w:r w:rsidRPr="00C17DE6">
        <w:rPr>
          <w:rFonts w:ascii="Times New Roman" w:hAnsi="Times New Roman" w:cs="Times New Roman"/>
          <w:b/>
          <w:bCs/>
          <w:sz w:val="18"/>
          <w:szCs w:val="18"/>
        </w:rPr>
        <w:t xml:space="preserve"> to </w:t>
      </w:r>
      <w:proofErr w:type="spellStart"/>
      <w:r w:rsidRPr="00C17DE6">
        <w:rPr>
          <w:rFonts w:ascii="Times New Roman" w:hAnsi="Times New Roman" w:cs="Times New Roman"/>
          <w:b/>
          <w:bCs/>
          <w:sz w:val="18"/>
          <w:szCs w:val="18"/>
        </w:rPr>
        <w:t>process</w:t>
      </w:r>
      <w:proofErr w:type="spellEnd"/>
      <w:r w:rsidRPr="00C17DE6">
        <w:rPr>
          <w:rFonts w:ascii="Times New Roman" w:hAnsi="Times New Roman" w:cs="Times New Roman"/>
          <w:b/>
          <w:bCs/>
          <w:sz w:val="18"/>
          <w:szCs w:val="18"/>
        </w:rPr>
        <w:t>.</w:t>
      </w:r>
    </w:p>
    <w:p w14:paraId="1D093E98"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5: In case GNSS accuracy is not accurate enough or not always available, UL random access procedure should also be studied, with baseline as NR over NTN solutions but power consumption and complexity/cost reduction should also be considered.</w:t>
      </w:r>
    </w:p>
    <w:p w14:paraId="5CEE0030"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6: TA value changing during the repetitions should be considered in UL transmission in IoT over NTN.</w:t>
      </w:r>
    </w:p>
    <w:p w14:paraId="1C999E05"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 xml:space="preserve">Proposal 7: power consumption should be studied for time/frequency sync in IoT over NTN when UE wake up and sync in UL gap, </w:t>
      </w:r>
      <w:proofErr w:type="spellStart"/>
      <w:r w:rsidRPr="00C17DE6">
        <w:rPr>
          <w:rFonts w:ascii="Times New Roman" w:hAnsi="Times New Roman" w:cs="Times New Roman"/>
          <w:b/>
          <w:bCs/>
          <w:sz w:val="20"/>
          <w:szCs w:val="20"/>
        </w:rPr>
        <w:t>expecially</w:t>
      </w:r>
      <w:proofErr w:type="spellEnd"/>
      <w:r w:rsidRPr="00C17DE6">
        <w:rPr>
          <w:rFonts w:ascii="Times New Roman" w:hAnsi="Times New Roman" w:cs="Times New Roman"/>
          <w:b/>
          <w:bCs/>
          <w:sz w:val="20"/>
          <w:szCs w:val="20"/>
        </w:rPr>
        <w:t xml:space="preserve"> with GNSS cold starting.</w:t>
      </w:r>
    </w:p>
    <w:p w14:paraId="32B3D15A"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lang w:eastAsia="x-none"/>
        </w:rPr>
        <w:t xml:space="preserve">Proposal 8: baseline for timing </w:t>
      </w:r>
      <w:proofErr w:type="spellStart"/>
      <w:r w:rsidRPr="00C17DE6">
        <w:rPr>
          <w:rFonts w:ascii="Times New Roman" w:hAnsi="Times New Roman" w:cs="Times New Roman"/>
          <w:b/>
          <w:bCs/>
          <w:sz w:val="20"/>
          <w:szCs w:val="20"/>
          <w:lang w:eastAsia="x-none"/>
        </w:rPr>
        <w:t>releationship</w:t>
      </w:r>
      <w:proofErr w:type="spellEnd"/>
      <w:r w:rsidRPr="00C17DE6">
        <w:rPr>
          <w:rFonts w:ascii="Times New Roman" w:hAnsi="Times New Roman" w:cs="Times New Roman"/>
          <w:b/>
          <w:bCs/>
          <w:sz w:val="20"/>
          <w:szCs w:val="20"/>
          <w:lang w:eastAsia="x-none"/>
        </w:rPr>
        <w:t xml:space="preserve"> for IoT over NTN is to reuse NR over NTN solution and introduce </w:t>
      </w:r>
      <w:proofErr w:type="spellStart"/>
      <w:r w:rsidRPr="00C17DE6">
        <w:rPr>
          <w:rFonts w:ascii="Times New Roman" w:hAnsi="Times New Roman" w:cs="Times New Roman"/>
          <w:b/>
          <w:bCs/>
          <w:sz w:val="20"/>
          <w:szCs w:val="20"/>
          <w:lang w:eastAsia="x-none"/>
        </w:rPr>
        <w:t>K_offset</w:t>
      </w:r>
      <w:proofErr w:type="spellEnd"/>
      <w:r w:rsidRPr="00C17DE6">
        <w:rPr>
          <w:rFonts w:ascii="Times New Roman" w:hAnsi="Times New Roman" w:cs="Times New Roman"/>
          <w:b/>
          <w:bCs/>
          <w:sz w:val="20"/>
          <w:szCs w:val="20"/>
          <w:lang w:eastAsia="x-none"/>
        </w:rPr>
        <w:t xml:space="preserve"> for UL transmission and CSI reference resource timing.</w:t>
      </w:r>
    </w:p>
    <w:p w14:paraId="5BDE9158"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 xml:space="preserve">Proposal 9: it should be studied how much the </w:t>
      </w:r>
      <w:proofErr w:type="gramStart"/>
      <w:r w:rsidRPr="00C17DE6">
        <w:rPr>
          <w:rFonts w:ascii="Times New Roman" w:hAnsi="Times New Roman" w:cs="Times New Roman"/>
          <w:b/>
          <w:bCs/>
          <w:sz w:val="20"/>
          <w:szCs w:val="20"/>
        </w:rPr>
        <w:t>high speed</w:t>
      </w:r>
      <w:proofErr w:type="gramEnd"/>
      <w:r w:rsidRPr="00C17DE6">
        <w:rPr>
          <w:rFonts w:ascii="Times New Roman" w:hAnsi="Times New Roman" w:cs="Times New Roman"/>
          <w:b/>
          <w:bCs/>
          <w:sz w:val="20"/>
          <w:szCs w:val="20"/>
        </w:rPr>
        <w:t xml:space="preserve"> moving satellite will impact on the repetition for different scenario and UE category and how many repetition should be increased.</w:t>
      </w:r>
    </w:p>
    <w:p w14:paraId="770563DB"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10: repetition continuation should be studied and repetition from coverage of two cells should be able to be combined, especially for LEO with high speed satellite movement.</w:t>
      </w:r>
    </w:p>
    <w:p w14:paraId="204E442F"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11: it should be studied whether mitigation from repetition can be acceptable for all IoT over NTN cases. If not, enhancement for HARQ in IoT over NTN should be considered.</w:t>
      </w:r>
    </w:p>
    <w:p w14:paraId="45200F3E" w14:textId="77777777" w:rsidR="007F4D52" w:rsidRPr="00C17DE6" w:rsidRDefault="007F4D52" w:rsidP="007F4D52">
      <w:pPr>
        <w:rPr>
          <w:rFonts w:ascii="Times New Roman" w:hAnsi="Times New Roman" w:cs="Times New Roman"/>
          <w:b/>
          <w:bCs/>
          <w:sz w:val="20"/>
          <w:szCs w:val="20"/>
        </w:rPr>
      </w:pPr>
      <w:r w:rsidRPr="00C17DE6">
        <w:rPr>
          <w:rFonts w:ascii="Times New Roman" w:hAnsi="Times New Roman" w:cs="Times New Roman"/>
          <w:b/>
          <w:bCs/>
          <w:sz w:val="20"/>
          <w:szCs w:val="20"/>
        </w:rPr>
        <w:t>Proposal 12: how to bar NB-IoT/</w:t>
      </w:r>
      <w:proofErr w:type="spellStart"/>
      <w:r w:rsidRPr="00C17DE6">
        <w:rPr>
          <w:rFonts w:ascii="Times New Roman" w:hAnsi="Times New Roman" w:cs="Times New Roman"/>
          <w:b/>
          <w:bCs/>
          <w:sz w:val="20"/>
          <w:szCs w:val="20"/>
        </w:rPr>
        <w:t>eMTC</w:t>
      </w:r>
      <w:proofErr w:type="spellEnd"/>
      <w:r w:rsidRPr="00C17DE6">
        <w:rPr>
          <w:rFonts w:ascii="Times New Roman" w:hAnsi="Times New Roman" w:cs="Times New Roman"/>
          <w:b/>
          <w:bCs/>
          <w:sz w:val="20"/>
          <w:szCs w:val="20"/>
        </w:rPr>
        <w:t xml:space="preserve"> in NTN scenario should be studied in RAN1, separately for NB-IoT/</w:t>
      </w:r>
      <w:proofErr w:type="spellStart"/>
      <w:r w:rsidRPr="00C17DE6">
        <w:rPr>
          <w:rFonts w:ascii="Times New Roman" w:hAnsi="Times New Roman" w:cs="Times New Roman"/>
          <w:b/>
          <w:bCs/>
          <w:sz w:val="20"/>
          <w:szCs w:val="20"/>
        </w:rPr>
        <w:t>eMTC</w:t>
      </w:r>
      <w:bookmarkStart w:id="8" w:name="_GoBack"/>
      <w:bookmarkEnd w:id="8"/>
      <w:proofErr w:type="spellEnd"/>
      <w:r w:rsidRPr="00C17DE6">
        <w:rPr>
          <w:rFonts w:ascii="Times New Roman" w:hAnsi="Times New Roman" w:cs="Times New Roman"/>
          <w:b/>
          <w:bCs/>
          <w:sz w:val="20"/>
          <w:szCs w:val="20"/>
        </w:rPr>
        <w:t>.</w:t>
      </w:r>
    </w:p>
    <w:p w14:paraId="53CD9119" w14:textId="5206E1F5" w:rsidR="00885580" w:rsidRDefault="00885580" w:rsidP="00885580">
      <w:pPr>
        <w:pStyle w:val="Heading1"/>
        <w:numPr>
          <w:ilvl w:val="0"/>
          <w:numId w:val="0"/>
        </w:numPr>
      </w:pPr>
      <w:r>
        <w:t>References</w:t>
      </w:r>
    </w:p>
    <w:p w14:paraId="093EE10C" w14:textId="73AFAE10" w:rsidR="00205A4B" w:rsidRPr="00C17DE6" w:rsidRDefault="00CF55AB" w:rsidP="00CF55AB">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9"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9"/>
      <w:r w:rsidR="005D143E" w:rsidRPr="00C17DE6">
        <w:rPr>
          <w:rFonts w:ascii="Times New Roman" w:hAnsi="Times New Roman" w:cs="Times New Roman"/>
          <w:sz w:val="20"/>
        </w:rPr>
        <w:t xml:space="preserve"> 2019</w:t>
      </w:r>
    </w:p>
    <w:p w14:paraId="33867603" w14:textId="77777777" w:rsidR="005D37DC" w:rsidRPr="00C17DE6" w:rsidRDefault="005D37DC" w:rsidP="00CF55AB">
      <w:pPr>
        <w:pStyle w:val="ListParagraph"/>
        <w:numPr>
          <w:ilvl w:val="0"/>
          <w:numId w:val="27"/>
        </w:numPr>
        <w:rPr>
          <w:rFonts w:ascii="Times New Roman" w:hAnsi="Times New Roman" w:cs="Times New Roman"/>
          <w:sz w:val="20"/>
        </w:rPr>
      </w:pPr>
      <w:bookmarkStart w:id="10" w:name="_Hlk54385118"/>
      <w:r w:rsidRPr="00C17DE6">
        <w:rPr>
          <w:rFonts w:ascii="Times New Roman" w:hAnsi="Times New Roman" w:cs="Times New Roman"/>
          <w:sz w:val="20"/>
        </w:rPr>
        <w:t xml:space="preserve">3GPP TR 38.821 V16.0.0, Solutions for NR to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non-terrestrial</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networks</w:t>
      </w:r>
      <w:proofErr w:type="spellEnd"/>
      <w:r w:rsidRPr="00C17DE6">
        <w:rPr>
          <w:rFonts w:ascii="Times New Roman" w:hAnsi="Times New Roman" w:cs="Times New Roman"/>
          <w:sz w:val="20"/>
        </w:rPr>
        <w:t xml:space="preserve"> (NTN)</w:t>
      </w:r>
      <w:bookmarkEnd w:id="10"/>
      <w:r w:rsidRPr="00C17DE6">
        <w:rPr>
          <w:rFonts w:ascii="Times New Roman" w:hAnsi="Times New Roman" w:cs="Times New Roman"/>
          <w:sz w:val="20"/>
        </w:rPr>
        <w:t xml:space="preserve">, </w:t>
      </w:r>
      <w:proofErr w:type="spellStart"/>
      <w:r w:rsidRPr="00C17DE6">
        <w:rPr>
          <w:rFonts w:ascii="Times New Roman" w:hAnsi="Times New Roman" w:cs="Times New Roman"/>
          <w:sz w:val="20"/>
        </w:rPr>
        <w:t>December</w:t>
      </w:r>
      <w:proofErr w:type="spellEnd"/>
      <w:r w:rsidRPr="00C17DE6">
        <w:rPr>
          <w:rFonts w:ascii="Times New Roman" w:hAnsi="Times New Roman" w:cs="Times New Roman"/>
          <w:sz w:val="20"/>
        </w:rPr>
        <w:t xml:space="preserve"> 2019</w:t>
      </w:r>
    </w:p>
    <w:p w14:paraId="68CE8DED" w14:textId="3297DEB0" w:rsidR="004650A6" w:rsidRPr="00C17DE6" w:rsidRDefault="004650A6" w:rsidP="000A299F">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R1-2009243, Nokia, Nokia Shanghai Bell, ”</w:t>
      </w:r>
      <w:proofErr w:type="spellStart"/>
      <w:r w:rsidRPr="00C17DE6">
        <w:rPr>
          <w:rFonts w:ascii="Times New Roman" w:hAnsi="Times New Roman" w:cs="Times New Roman"/>
          <w:sz w:val="20"/>
        </w:rPr>
        <w:t>Discussion</w:t>
      </w:r>
      <w:proofErr w:type="spellEnd"/>
      <w:r w:rsidRPr="00C17DE6">
        <w:rPr>
          <w:rFonts w:ascii="Times New Roman" w:hAnsi="Times New Roman" w:cs="Times New Roman"/>
          <w:sz w:val="20"/>
        </w:rPr>
        <w:t xml:space="preserve"> on </w:t>
      </w:r>
      <w:proofErr w:type="spellStart"/>
      <w:r w:rsidRPr="00C17DE6">
        <w:rPr>
          <w:rFonts w:ascii="Times New Roman" w:hAnsi="Times New Roman" w:cs="Times New Roman"/>
          <w:sz w:val="20"/>
        </w:rPr>
        <w:t>time</w:t>
      </w:r>
      <w:proofErr w:type="spellEnd"/>
      <w:r w:rsidRPr="00C17DE6">
        <w:rPr>
          <w:rFonts w:ascii="Times New Roman" w:hAnsi="Times New Roman" w:cs="Times New Roman"/>
          <w:sz w:val="20"/>
        </w:rPr>
        <w:t xml:space="preserve"> and </w:t>
      </w:r>
      <w:proofErr w:type="spellStart"/>
      <w:r w:rsidRPr="00C17DE6">
        <w:rPr>
          <w:rFonts w:ascii="Times New Roman" w:hAnsi="Times New Roman" w:cs="Times New Roman"/>
          <w:sz w:val="20"/>
        </w:rPr>
        <w:t>frequency</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synchronization</w:t>
      </w:r>
      <w:proofErr w:type="spellEnd"/>
      <w:r w:rsidRPr="00C17DE6">
        <w:rPr>
          <w:rFonts w:ascii="Times New Roman" w:hAnsi="Times New Roman" w:cs="Times New Roman"/>
          <w:sz w:val="20"/>
        </w:rPr>
        <w:t xml:space="preserve"> for NTN </w:t>
      </w:r>
      <w:proofErr w:type="spellStart"/>
      <w:r w:rsidRPr="00C17DE6">
        <w:rPr>
          <w:rFonts w:ascii="Times New Roman" w:hAnsi="Times New Roman" w:cs="Times New Roman"/>
          <w:sz w:val="20"/>
        </w:rPr>
        <w:t>systems</w:t>
      </w:r>
      <w:proofErr w:type="spellEnd"/>
      <w:r w:rsidRPr="00C17DE6">
        <w:rPr>
          <w:rFonts w:ascii="Times New Roman" w:hAnsi="Times New Roman" w:cs="Times New Roman"/>
          <w:sz w:val="20"/>
        </w:rPr>
        <w:t>”, 3GPP RAN1 #103</w:t>
      </w:r>
      <w:r w:rsidR="001235B8" w:rsidRPr="00C17DE6">
        <w:rPr>
          <w:rFonts w:ascii="Times New Roman" w:hAnsi="Times New Roman" w:cs="Times New Roman"/>
          <w:sz w:val="20"/>
        </w:rPr>
        <w:t>, 2020</w:t>
      </w:r>
    </w:p>
    <w:p w14:paraId="5A8C4EA9" w14:textId="1802783A" w:rsidR="00EE61FC" w:rsidRPr="00C17DE6" w:rsidRDefault="00D06D62" w:rsidP="00CF55AB">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R1-2009215</w:t>
      </w:r>
      <w:r w:rsidR="00B30998" w:rsidRPr="00C17DE6">
        <w:rPr>
          <w:rFonts w:ascii="Times New Roman" w:hAnsi="Times New Roman" w:cs="Times New Roman"/>
          <w:sz w:val="20"/>
        </w:rPr>
        <w:t>,</w:t>
      </w:r>
      <w:r w:rsidRPr="00C17DE6">
        <w:rPr>
          <w:rFonts w:ascii="Times New Roman" w:hAnsi="Times New Roman" w:cs="Times New Roman"/>
          <w:sz w:val="20"/>
        </w:rPr>
        <w:t xml:space="preserve"> </w:t>
      </w:r>
      <w:r w:rsidR="00BF6603" w:rsidRPr="00C17DE6">
        <w:rPr>
          <w:rFonts w:ascii="Times New Roman" w:hAnsi="Times New Roman" w:cs="Times New Roman"/>
          <w:sz w:val="20"/>
        </w:rPr>
        <w:t xml:space="preserve">Nokia, Nokia Shanghai Bell, </w:t>
      </w:r>
      <w:r w:rsidRPr="00C17DE6">
        <w:rPr>
          <w:rFonts w:ascii="Times New Roman" w:hAnsi="Times New Roman" w:cs="Times New Roman"/>
          <w:sz w:val="20"/>
        </w:rPr>
        <w:t>”</w:t>
      </w:r>
      <w:proofErr w:type="spellStart"/>
      <w:r w:rsidRPr="00C17DE6">
        <w:rPr>
          <w:rFonts w:ascii="Times New Roman" w:hAnsi="Times New Roman" w:cs="Times New Roman"/>
          <w:sz w:val="20"/>
        </w:rPr>
        <w:t>Observations</w:t>
      </w:r>
      <w:proofErr w:type="spellEnd"/>
      <w:r w:rsidRPr="00C17DE6">
        <w:rPr>
          <w:rFonts w:ascii="Times New Roman" w:hAnsi="Times New Roman" w:cs="Times New Roman"/>
          <w:sz w:val="20"/>
        </w:rPr>
        <w:t xml:space="preserve">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eMTC</w:t>
      </w:r>
      <w:proofErr w:type="spellEnd"/>
      <w:r w:rsidRPr="00C17DE6">
        <w:rPr>
          <w:rFonts w:ascii="Times New Roman" w:hAnsi="Times New Roman" w:cs="Times New Roman"/>
          <w:sz w:val="20"/>
        </w:rPr>
        <w:t xml:space="preserve"> for NTN </w:t>
      </w:r>
      <w:proofErr w:type="spellStart"/>
      <w:r w:rsidRPr="00C17DE6">
        <w:rPr>
          <w:rFonts w:ascii="Times New Roman" w:hAnsi="Times New Roman" w:cs="Times New Roman"/>
          <w:sz w:val="20"/>
        </w:rPr>
        <w:t>scenarios</w:t>
      </w:r>
      <w:proofErr w:type="spellEnd"/>
      <w:r w:rsidRPr="00C17DE6">
        <w:rPr>
          <w:rFonts w:ascii="Times New Roman" w:hAnsi="Times New Roman" w:cs="Times New Roman"/>
          <w:sz w:val="20"/>
        </w:rPr>
        <w:t xml:space="preserve">”, 3GPP RAN1 </w:t>
      </w:r>
      <w:r w:rsidR="00324DAB" w:rsidRPr="00C17DE6">
        <w:rPr>
          <w:rFonts w:ascii="Times New Roman" w:hAnsi="Times New Roman" w:cs="Times New Roman"/>
          <w:sz w:val="20"/>
        </w:rPr>
        <w:t>#</w:t>
      </w:r>
      <w:r w:rsidRPr="00C17DE6">
        <w:rPr>
          <w:rFonts w:ascii="Times New Roman" w:hAnsi="Times New Roman" w:cs="Times New Roman"/>
          <w:sz w:val="20"/>
        </w:rPr>
        <w:t>103</w:t>
      </w:r>
      <w:r w:rsidR="001235B8" w:rsidRPr="00C17DE6">
        <w:rPr>
          <w:rFonts w:ascii="Times New Roman" w:hAnsi="Times New Roman" w:cs="Times New Roman"/>
          <w:sz w:val="20"/>
        </w:rPr>
        <w:t>, 2020</w:t>
      </w:r>
    </w:p>
    <w:p w14:paraId="1FBD9668" w14:textId="4FED2E96" w:rsidR="002D32E3" w:rsidRPr="00C17DE6" w:rsidRDefault="005D37DC" w:rsidP="00CF55AB">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 xml:space="preserve">R2-2009988, </w:t>
      </w:r>
      <w:r w:rsidR="00BF6603" w:rsidRPr="00C17DE6">
        <w:rPr>
          <w:rFonts w:ascii="Times New Roman" w:hAnsi="Times New Roman" w:cs="Times New Roman"/>
          <w:sz w:val="20"/>
        </w:rPr>
        <w:t xml:space="preserve">Nokia, Nokia Shanghai Bell, </w:t>
      </w:r>
      <w:r w:rsidRPr="00C17DE6">
        <w:rPr>
          <w:rFonts w:ascii="Times New Roman" w:hAnsi="Times New Roman" w:cs="Times New Roman"/>
          <w:sz w:val="20"/>
        </w:rPr>
        <w:t>”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eMTC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features</w:t>
      </w:r>
      <w:proofErr w:type="spellEnd"/>
      <w:r w:rsidRPr="00C17DE6">
        <w:rPr>
          <w:rFonts w:ascii="Times New Roman" w:hAnsi="Times New Roman" w:cs="Times New Roman"/>
          <w:sz w:val="20"/>
        </w:rPr>
        <w:t xml:space="preserve"> and </w:t>
      </w:r>
      <w:proofErr w:type="spellStart"/>
      <w:r w:rsidRPr="00C17DE6">
        <w:rPr>
          <w:rFonts w:ascii="Times New Roman" w:hAnsi="Times New Roman" w:cs="Times New Roman"/>
          <w:sz w:val="20"/>
        </w:rPr>
        <w:t>applicability</w:t>
      </w:r>
      <w:proofErr w:type="spellEnd"/>
      <w:r w:rsidRPr="00C17DE6">
        <w:rPr>
          <w:rFonts w:ascii="Times New Roman" w:hAnsi="Times New Roman" w:cs="Times New Roman"/>
          <w:sz w:val="20"/>
        </w:rPr>
        <w:t xml:space="preserve"> of NR NTN </w:t>
      </w:r>
      <w:proofErr w:type="spellStart"/>
      <w:r w:rsidRPr="00C17DE6">
        <w:rPr>
          <w:rFonts w:ascii="Times New Roman" w:hAnsi="Times New Roman" w:cs="Times New Roman"/>
          <w:sz w:val="20"/>
        </w:rPr>
        <w:t>solutions</w:t>
      </w:r>
      <w:proofErr w:type="spellEnd"/>
      <w:r w:rsidRPr="00C17DE6">
        <w:rPr>
          <w:rFonts w:ascii="Times New Roman" w:hAnsi="Times New Roman" w:cs="Times New Roman"/>
          <w:sz w:val="20"/>
        </w:rPr>
        <w:t xml:space="preserve"> for </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over</w:t>
      </w:r>
      <w:proofErr w:type="spellEnd"/>
      <w:r w:rsidRPr="00C17DE6">
        <w:rPr>
          <w:rFonts w:ascii="Times New Roman" w:hAnsi="Times New Roman" w:cs="Times New Roman"/>
          <w:sz w:val="20"/>
        </w:rPr>
        <w:t xml:space="preserve"> NTN”, 3GPP RAN2 #112</w:t>
      </w:r>
      <w:r w:rsidR="001235B8" w:rsidRPr="00C17DE6">
        <w:rPr>
          <w:rFonts w:ascii="Times New Roman" w:hAnsi="Times New Roman" w:cs="Times New Roman"/>
          <w:sz w:val="20"/>
        </w:rPr>
        <w:t>, 2020</w:t>
      </w:r>
    </w:p>
    <w:p w14:paraId="48CBFBDF" w14:textId="560D1473" w:rsidR="000C5B5B" w:rsidRPr="00CF55AB" w:rsidRDefault="000C5B5B" w:rsidP="00CF55AB"/>
    <w:sectPr w:rsidR="000C5B5B" w:rsidRPr="00CF55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B02E" w14:textId="77777777" w:rsidR="000C69EB" w:rsidRDefault="000C69EB">
      <w:r>
        <w:separator/>
      </w:r>
    </w:p>
  </w:endnote>
  <w:endnote w:type="continuationSeparator" w:id="0">
    <w:p w14:paraId="07BA79C4" w14:textId="77777777" w:rsidR="000C69EB" w:rsidRDefault="000C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886F" w14:textId="77777777" w:rsidR="000C69EB" w:rsidRDefault="000C69EB">
      <w:r>
        <w:separator/>
      </w:r>
    </w:p>
  </w:footnote>
  <w:footnote w:type="continuationSeparator" w:id="0">
    <w:p w14:paraId="3828E57E" w14:textId="77777777" w:rsidR="000C69EB" w:rsidRDefault="000C6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8"/>
  </w:num>
  <w:num w:numId="3">
    <w:abstractNumId w:val="0"/>
  </w:num>
  <w:num w:numId="4">
    <w:abstractNumId w:val="2"/>
  </w:num>
  <w:num w:numId="5">
    <w:abstractNumId w:val="14"/>
  </w:num>
  <w:num w:numId="6">
    <w:abstractNumId w:val="30"/>
  </w:num>
  <w:num w:numId="7">
    <w:abstractNumId w:val="17"/>
  </w:num>
  <w:num w:numId="8">
    <w:abstractNumId w:val="13"/>
  </w:num>
  <w:num w:numId="9">
    <w:abstractNumId w:val="34"/>
  </w:num>
  <w:num w:numId="10">
    <w:abstractNumId w:val="4"/>
  </w:num>
  <w:num w:numId="11">
    <w:abstractNumId w:val="21"/>
  </w:num>
  <w:num w:numId="12">
    <w:abstractNumId w:val="3"/>
  </w:num>
  <w:num w:numId="13">
    <w:abstractNumId w:val="10"/>
  </w:num>
  <w:num w:numId="14">
    <w:abstractNumId w:val="25"/>
  </w:num>
  <w:num w:numId="15">
    <w:abstractNumId w:val="15"/>
  </w:num>
  <w:num w:numId="16">
    <w:abstractNumId w:val="1"/>
  </w:num>
  <w:num w:numId="17">
    <w:abstractNumId w:val="24"/>
  </w:num>
  <w:num w:numId="18">
    <w:abstractNumId w:val="11"/>
  </w:num>
  <w:num w:numId="19">
    <w:abstractNumId w:val="20"/>
  </w:num>
  <w:num w:numId="20">
    <w:abstractNumId w:val="33"/>
  </w:num>
  <w:num w:numId="21">
    <w:abstractNumId w:val="35"/>
  </w:num>
  <w:num w:numId="22">
    <w:abstractNumId w:val="22"/>
  </w:num>
  <w:num w:numId="23">
    <w:abstractNumId w:val="9"/>
  </w:num>
  <w:num w:numId="24">
    <w:abstractNumId w:val="5"/>
  </w:num>
  <w:num w:numId="25">
    <w:abstractNumId w:val="31"/>
  </w:num>
  <w:num w:numId="26">
    <w:abstractNumId w:val="27"/>
  </w:num>
  <w:num w:numId="27">
    <w:abstractNumId w:val="7"/>
  </w:num>
  <w:num w:numId="28">
    <w:abstractNumId w:val="18"/>
  </w:num>
  <w:num w:numId="29">
    <w:abstractNumId w:val="8"/>
  </w:num>
  <w:num w:numId="30">
    <w:abstractNumId w:val="12"/>
  </w:num>
  <w:num w:numId="31">
    <w:abstractNumId w:val="19"/>
  </w:num>
  <w:num w:numId="32">
    <w:abstractNumId w:val="23"/>
  </w:num>
  <w:num w:numId="33">
    <w:abstractNumId w:val="26"/>
  </w:num>
  <w:num w:numId="34">
    <w:abstractNumId w:val="32"/>
  </w:num>
  <w:num w:numId="35">
    <w:abstractNumId w:val="29"/>
  </w:num>
  <w:num w:numId="36">
    <w:abstractNumId w:val="16"/>
  </w:num>
  <w:num w:numId="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445"/>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538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B8"/>
    <w:rsid w:val="001237AC"/>
    <w:rsid w:val="00124E12"/>
    <w:rsid w:val="00124E75"/>
    <w:rsid w:val="0012673D"/>
    <w:rsid w:val="001269B8"/>
    <w:rsid w:val="00127099"/>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39A"/>
    <w:rsid w:val="001532BA"/>
    <w:rsid w:val="00153FED"/>
    <w:rsid w:val="00155BFD"/>
    <w:rsid w:val="00156ABA"/>
    <w:rsid w:val="00157390"/>
    <w:rsid w:val="00160998"/>
    <w:rsid w:val="00160CD6"/>
    <w:rsid w:val="00160F5F"/>
    <w:rsid w:val="00162308"/>
    <w:rsid w:val="001628B5"/>
    <w:rsid w:val="0016316A"/>
    <w:rsid w:val="00163539"/>
    <w:rsid w:val="0016381F"/>
    <w:rsid w:val="00163D1D"/>
    <w:rsid w:val="00163FEF"/>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81D"/>
    <w:rsid w:val="00186904"/>
    <w:rsid w:val="00186B0A"/>
    <w:rsid w:val="001905BD"/>
    <w:rsid w:val="00191131"/>
    <w:rsid w:val="00191E79"/>
    <w:rsid w:val="00192FE6"/>
    <w:rsid w:val="0019360B"/>
    <w:rsid w:val="00193986"/>
    <w:rsid w:val="00193B08"/>
    <w:rsid w:val="00194570"/>
    <w:rsid w:val="00196BF4"/>
    <w:rsid w:val="001972DA"/>
    <w:rsid w:val="001976AA"/>
    <w:rsid w:val="001A02F6"/>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7F0"/>
    <w:rsid w:val="001D28F7"/>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2012"/>
    <w:rsid w:val="002A2413"/>
    <w:rsid w:val="002A2522"/>
    <w:rsid w:val="002A2F5E"/>
    <w:rsid w:val="002A352A"/>
    <w:rsid w:val="002A3BA0"/>
    <w:rsid w:val="002A607D"/>
    <w:rsid w:val="002B0A10"/>
    <w:rsid w:val="002B132E"/>
    <w:rsid w:val="002B1499"/>
    <w:rsid w:val="002B2813"/>
    <w:rsid w:val="002B2D29"/>
    <w:rsid w:val="002B2E37"/>
    <w:rsid w:val="002B3B31"/>
    <w:rsid w:val="002B3BAA"/>
    <w:rsid w:val="002B3BBD"/>
    <w:rsid w:val="002C0C4B"/>
    <w:rsid w:val="002C1EEA"/>
    <w:rsid w:val="002C47AD"/>
    <w:rsid w:val="002C4DE7"/>
    <w:rsid w:val="002C5510"/>
    <w:rsid w:val="002C6034"/>
    <w:rsid w:val="002C635B"/>
    <w:rsid w:val="002C7276"/>
    <w:rsid w:val="002C770F"/>
    <w:rsid w:val="002C7CFF"/>
    <w:rsid w:val="002D0BC6"/>
    <w:rsid w:val="002D12DB"/>
    <w:rsid w:val="002D17C5"/>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D2"/>
    <w:rsid w:val="002E734F"/>
    <w:rsid w:val="002E74AF"/>
    <w:rsid w:val="002E758C"/>
    <w:rsid w:val="002F1038"/>
    <w:rsid w:val="002F1BEC"/>
    <w:rsid w:val="002F205E"/>
    <w:rsid w:val="002F22FF"/>
    <w:rsid w:val="002F2D8F"/>
    <w:rsid w:val="002F5BE4"/>
    <w:rsid w:val="002F695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DAB"/>
    <w:rsid w:val="00325D7A"/>
    <w:rsid w:val="00326145"/>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FED"/>
    <w:rsid w:val="00351E01"/>
    <w:rsid w:val="00352968"/>
    <w:rsid w:val="0035298B"/>
    <w:rsid w:val="00352D21"/>
    <w:rsid w:val="003534E7"/>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7A1"/>
    <w:rsid w:val="00375CC2"/>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24C"/>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1F3"/>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863"/>
    <w:rsid w:val="00473777"/>
    <w:rsid w:val="00473A14"/>
    <w:rsid w:val="00474389"/>
    <w:rsid w:val="004745A9"/>
    <w:rsid w:val="00474871"/>
    <w:rsid w:val="00474CA8"/>
    <w:rsid w:val="00474E43"/>
    <w:rsid w:val="004766DA"/>
    <w:rsid w:val="00476A55"/>
    <w:rsid w:val="00476F5F"/>
    <w:rsid w:val="004775D8"/>
    <w:rsid w:val="0048076D"/>
    <w:rsid w:val="0048134D"/>
    <w:rsid w:val="00481624"/>
    <w:rsid w:val="00481765"/>
    <w:rsid w:val="00481D90"/>
    <w:rsid w:val="00482700"/>
    <w:rsid w:val="00482AA5"/>
    <w:rsid w:val="00482CD4"/>
    <w:rsid w:val="00483261"/>
    <w:rsid w:val="0048328A"/>
    <w:rsid w:val="00484377"/>
    <w:rsid w:val="00484D01"/>
    <w:rsid w:val="00485B23"/>
    <w:rsid w:val="00485B50"/>
    <w:rsid w:val="004874E4"/>
    <w:rsid w:val="0049070D"/>
    <w:rsid w:val="00490A39"/>
    <w:rsid w:val="00490E82"/>
    <w:rsid w:val="00491BE4"/>
    <w:rsid w:val="00491DB2"/>
    <w:rsid w:val="00492877"/>
    <w:rsid w:val="00495A3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21B7"/>
    <w:rsid w:val="005D2DAD"/>
    <w:rsid w:val="005D37DC"/>
    <w:rsid w:val="005D4302"/>
    <w:rsid w:val="005D5A20"/>
    <w:rsid w:val="005D6ED0"/>
    <w:rsid w:val="005D786C"/>
    <w:rsid w:val="005E00E5"/>
    <w:rsid w:val="005E0148"/>
    <w:rsid w:val="005E049F"/>
    <w:rsid w:val="005E0BB6"/>
    <w:rsid w:val="005E2A21"/>
    <w:rsid w:val="005E3073"/>
    <w:rsid w:val="005E316A"/>
    <w:rsid w:val="005E7088"/>
    <w:rsid w:val="005E7E1B"/>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DB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5A4B"/>
    <w:rsid w:val="0068678D"/>
    <w:rsid w:val="00687488"/>
    <w:rsid w:val="006904ED"/>
    <w:rsid w:val="00690E2E"/>
    <w:rsid w:val="006915D7"/>
    <w:rsid w:val="00692814"/>
    <w:rsid w:val="006932E7"/>
    <w:rsid w:val="00693347"/>
    <w:rsid w:val="0069334C"/>
    <w:rsid w:val="006948EF"/>
    <w:rsid w:val="00696D63"/>
    <w:rsid w:val="006A032F"/>
    <w:rsid w:val="006A0720"/>
    <w:rsid w:val="006A0DD3"/>
    <w:rsid w:val="006A146E"/>
    <w:rsid w:val="006A1BEB"/>
    <w:rsid w:val="006A3022"/>
    <w:rsid w:val="006A41AE"/>
    <w:rsid w:val="006A4856"/>
    <w:rsid w:val="006A5474"/>
    <w:rsid w:val="006A564B"/>
    <w:rsid w:val="006B05B5"/>
    <w:rsid w:val="006B1545"/>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23E"/>
    <w:rsid w:val="00737A31"/>
    <w:rsid w:val="0074049B"/>
    <w:rsid w:val="007407FA"/>
    <w:rsid w:val="00742A6A"/>
    <w:rsid w:val="00742B44"/>
    <w:rsid w:val="0074656E"/>
    <w:rsid w:val="00746F94"/>
    <w:rsid w:val="007472D5"/>
    <w:rsid w:val="00752B03"/>
    <w:rsid w:val="00753338"/>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C7B"/>
    <w:rsid w:val="00826DD9"/>
    <w:rsid w:val="00826E01"/>
    <w:rsid w:val="008277A8"/>
    <w:rsid w:val="008278B6"/>
    <w:rsid w:val="008307ED"/>
    <w:rsid w:val="00830B3B"/>
    <w:rsid w:val="00832ADA"/>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C25"/>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DFA"/>
    <w:rsid w:val="008A4E11"/>
    <w:rsid w:val="008A6D62"/>
    <w:rsid w:val="008B13E9"/>
    <w:rsid w:val="008B2257"/>
    <w:rsid w:val="008B2436"/>
    <w:rsid w:val="008B3B51"/>
    <w:rsid w:val="008B4057"/>
    <w:rsid w:val="008B4145"/>
    <w:rsid w:val="008B432A"/>
    <w:rsid w:val="008B5071"/>
    <w:rsid w:val="008B5290"/>
    <w:rsid w:val="008B6A40"/>
    <w:rsid w:val="008B72EC"/>
    <w:rsid w:val="008C2CFD"/>
    <w:rsid w:val="008C3FDC"/>
    <w:rsid w:val="008C4410"/>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9A7"/>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343"/>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7D7"/>
    <w:rsid w:val="009F7867"/>
    <w:rsid w:val="009F7D66"/>
    <w:rsid w:val="00A00BD2"/>
    <w:rsid w:val="00A00E56"/>
    <w:rsid w:val="00A026B0"/>
    <w:rsid w:val="00A027F3"/>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27"/>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E99"/>
    <w:rsid w:val="00B11775"/>
    <w:rsid w:val="00B12F75"/>
    <w:rsid w:val="00B1302D"/>
    <w:rsid w:val="00B1513F"/>
    <w:rsid w:val="00B15B89"/>
    <w:rsid w:val="00B1746F"/>
    <w:rsid w:val="00B20725"/>
    <w:rsid w:val="00B2087E"/>
    <w:rsid w:val="00B20B11"/>
    <w:rsid w:val="00B20B94"/>
    <w:rsid w:val="00B20CB5"/>
    <w:rsid w:val="00B248D0"/>
    <w:rsid w:val="00B2628E"/>
    <w:rsid w:val="00B266B0"/>
    <w:rsid w:val="00B27921"/>
    <w:rsid w:val="00B3000E"/>
    <w:rsid w:val="00B30998"/>
    <w:rsid w:val="00B326A8"/>
    <w:rsid w:val="00B3291A"/>
    <w:rsid w:val="00B329EB"/>
    <w:rsid w:val="00B32FCD"/>
    <w:rsid w:val="00B33508"/>
    <w:rsid w:val="00B3377E"/>
    <w:rsid w:val="00B34E63"/>
    <w:rsid w:val="00B35DA4"/>
    <w:rsid w:val="00B363F5"/>
    <w:rsid w:val="00B40A96"/>
    <w:rsid w:val="00B4184B"/>
    <w:rsid w:val="00B422A7"/>
    <w:rsid w:val="00B42A32"/>
    <w:rsid w:val="00B42FA6"/>
    <w:rsid w:val="00B4399E"/>
    <w:rsid w:val="00B43A16"/>
    <w:rsid w:val="00B43B9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3337"/>
    <w:rsid w:val="00B6369F"/>
    <w:rsid w:val="00B639D7"/>
    <w:rsid w:val="00B64AA7"/>
    <w:rsid w:val="00B65452"/>
    <w:rsid w:val="00B66594"/>
    <w:rsid w:val="00B67805"/>
    <w:rsid w:val="00B701FE"/>
    <w:rsid w:val="00B711C9"/>
    <w:rsid w:val="00B71CB6"/>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603"/>
    <w:rsid w:val="00BF711C"/>
    <w:rsid w:val="00BF748E"/>
    <w:rsid w:val="00BF789B"/>
    <w:rsid w:val="00C03309"/>
    <w:rsid w:val="00C037E0"/>
    <w:rsid w:val="00C072FE"/>
    <w:rsid w:val="00C11ADE"/>
    <w:rsid w:val="00C126E0"/>
    <w:rsid w:val="00C128BC"/>
    <w:rsid w:val="00C12E39"/>
    <w:rsid w:val="00C13D47"/>
    <w:rsid w:val="00C14164"/>
    <w:rsid w:val="00C14C53"/>
    <w:rsid w:val="00C154C9"/>
    <w:rsid w:val="00C15D8E"/>
    <w:rsid w:val="00C17012"/>
    <w:rsid w:val="00C178FB"/>
    <w:rsid w:val="00C17DE6"/>
    <w:rsid w:val="00C17DF9"/>
    <w:rsid w:val="00C201EB"/>
    <w:rsid w:val="00C20ACC"/>
    <w:rsid w:val="00C22B28"/>
    <w:rsid w:val="00C24AAC"/>
    <w:rsid w:val="00C257B7"/>
    <w:rsid w:val="00C272E8"/>
    <w:rsid w:val="00C301A9"/>
    <w:rsid w:val="00C30ABC"/>
    <w:rsid w:val="00C30B60"/>
    <w:rsid w:val="00C31FAA"/>
    <w:rsid w:val="00C33359"/>
    <w:rsid w:val="00C33DDF"/>
    <w:rsid w:val="00C348D6"/>
    <w:rsid w:val="00C3504C"/>
    <w:rsid w:val="00C356D9"/>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36E"/>
    <w:rsid w:val="00D00BB7"/>
    <w:rsid w:val="00D01EAD"/>
    <w:rsid w:val="00D035B9"/>
    <w:rsid w:val="00D040B7"/>
    <w:rsid w:val="00D060FF"/>
    <w:rsid w:val="00D064E8"/>
    <w:rsid w:val="00D06546"/>
    <w:rsid w:val="00D06572"/>
    <w:rsid w:val="00D065CD"/>
    <w:rsid w:val="00D06D62"/>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C54"/>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39D1"/>
    <w:rsid w:val="00E246B9"/>
    <w:rsid w:val="00E250C5"/>
    <w:rsid w:val="00E26727"/>
    <w:rsid w:val="00E26970"/>
    <w:rsid w:val="00E2728F"/>
    <w:rsid w:val="00E27791"/>
    <w:rsid w:val="00E27D25"/>
    <w:rsid w:val="00E30F2D"/>
    <w:rsid w:val="00E319DB"/>
    <w:rsid w:val="00E31AFC"/>
    <w:rsid w:val="00E3250F"/>
    <w:rsid w:val="00E3409E"/>
    <w:rsid w:val="00E34F76"/>
    <w:rsid w:val="00E37BE5"/>
    <w:rsid w:val="00E4139F"/>
    <w:rsid w:val="00E41A27"/>
    <w:rsid w:val="00E41AB4"/>
    <w:rsid w:val="00E42737"/>
    <w:rsid w:val="00E44906"/>
    <w:rsid w:val="00E45C77"/>
    <w:rsid w:val="00E4608B"/>
    <w:rsid w:val="00E46D7F"/>
    <w:rsid w:val="00E501D3"/>
    <w:rsid w:val="00E53A01"/>
    <w:rsid w:val="00E54CD3"/>
    <w:rsid w:val="00E564C4"/>
    <w:rsid w:val="00E567C9"/>
    <w:rsid w:val="00E57E1A"/>
    <w:rsid w:val="00E60397"/>
    <w:rsid w:val="00E604C4"/>
    <w:rsid w:val="00E60809"/>
    <w:rsid w:val="00E61300"/>
    <w:rsid w:val="00E635B9"/>
    <w:rsid w:val="00E65D15"/>
    <w:rsid w:val="00E66CD8"/>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5693"/>
    <w:rsid w:val="00F52339"/>
    <w:rsid w:val="00F5277A"/>
    <w:rsid w:val="00F532E8"/>
    <w:rsid w:val="00F537FF"/>
    <w:rsid w:val="00F54ADC"/>
    <w:rsid w:val="00F54E36"/>
    <w:rsid w:val="00F560FE"/>
    <w:rsid w:val="00F5742A"/>
    <w:rsid w:val="00F60CD6"/>
    <w:rsid w:val="00F6111C"/>
    <w:rsid w:val="00F614C0"/>
    <w:rsid w:val="00F615EE"/>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54"/>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42B"/>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601A"/>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B60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01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EE7C2-624D-48D7-8BC1-1444BB1F8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2288</Words>
  <Characters>13043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2020-10-23T09:19:00Z</dcterms:created>
  <dcterms:modified xsi:type="dcterms:W3CDTF">2020-10-23T15:16:00Z</dcterms:modified>
</cp:coreProperties>
</file>